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6FFE" w14:textId="77777777" w:rsidR="00CE7153" w:rsidRPr="00CE7153" w:rsidRDefault="00CE7153" w:rsidP="17C556C4">
      <w:pPr>
        <w:spacing w:before="100" w:beforeAutospacing="1" w:after="100" w:afterAutospacing="1" w:line="240" w:lineRule="auto"/>
        <w:jc w:val="both"/>
        <w:rPr>
          <w:rFonts w:ascii="Roboto" w:hAnsi="Roboto"/>
          <w:b/>
          <w:bCs/>
          <w:kern w:val="0"/>
          <w:sz w:val="36"/>
          <w:szCs w:val="36"/>
          <w:lang w:val="en-AU"/>
          <w14:ligatures w14:val="none"/>
        </w:rPr>
      </w:pPr>
    </w:p>
    <w:p w14:paraId="384DAF42" w14:textId="09A671B1" w:rsidR="00FE257F" w:rsidRPr="00CE7153" w:rsidRDefault="28058016" w:rsidP="4D4198F9">
      <w:pPr>
        <w:spacing w:before="100" w:beforeAutospacing="1" w:after="100" w:afterAutospacing="1" w:line="240" w:lineRule="auto"/>
        <w:rPr>
          <w:rFonts w:ascii="Roboto" w:hAnsi="Roboto"/>
          <w:color w:val="0070C0"/>
          <w:sz w:val="16"/>
          <w:szCs w:val="16"/>
        </w:rPr>
      </w:pPr>
      <w:r w:rsidRPr="00CE7153">
        <w:rPr>
          <w:rFonts w:ascii="Roboto" w:hAnsi="Roboto"/>
          <w:color w:val="0070C0"/>
          <w:kern w:val="0"/>
          <w:sz w:val="36"/>
          <w:szCs w:val="36"/>
          <w14:ligatures w14:val="none"/>
        </w:rPr>
        <w:t xml:space="preserve">In these </w:t>
      </w:r>
      <w:r w:rsidR="709B05B1" w:rsidRPr="00CE7153">
        <w:rPr>
          <w:rFonts w:ascii="Roboto" w:hAnsi="Roboto"/>
          <w:color w:val="0070C0"/>
          <w:kern w:val="0"/>
          <w:sz w:val="36"/>
          <w:szCs w:val="36"/>
          <w14:ligatures w14:val="none"/>
        </w:rPr>
        <w:t>Terms</w:t>
      </w:r>
      <w:r w:rsidR="6982931A" w:rsidRPr="00CE7153">
        <w:rPr>
          <w:rFonts w:ascii="Roboto" w:hAnsi="Roboto"/>
          <w:color w:val="0070C0"/>
          <w:kern w:val="0"/>
          <w:sz w:val="36"/>
          <w:szCs w:val="36"/>
          <w14:ligatures w14:val="none"/>
        </w:rPr>
        <w:t>:</w:t>
      </w:r>
    </w:p>
    <w:p w14:paraId="4D1965F8" w14:textId="73639D5E" w:rsidR="00FE257F" w:rsidRPr="00CE7153" w:rsidRDefault="30EF9557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 xml:space="preserve">“Client Agreement” </w:t>
      </w:r>
      <w:r w:rsidRPr="00CE7153">
        <w:rPr>
          <w:rFonts w:ascii="Roboto" w:hAnsi="Roboto"/>
          <w:sz w:val="22"/>
          <w:szCs w:val="22"/>
        </w:rPr>
        <w:t xml:space="preserve">means the applicable terms and conditions and associated documents that govern your account with </w:t>
      </w:r>
      <w:proofErr w:type="gramStart"/>
      <w:r w:rsidRPr="00CE7153">
        <w:rPr>
          <w:rFonts w:ascii="Roboto" w:hAnsi="Roboto"/>
          <w:sz w:val="22"/>
          <w:szCs w:val="22"/>
        </w:rPr>
        <w:t>us;</w:t>
      </w:r>
      <w:proofErr w:type="gramEnd"/>
    </w:p>
    <w:p w14:paraId="3CB8AB20" w14:textId="00359FAF" w:rsidR="00FE257F" w:rsidRPr="00CE7153" w:rsidRDefault="30EF9557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 xml:space="preserve">“Deposit and Trade </w:t>
      </w:r>
      <w:r w:rsidR="486F0FEF" w:rsidRPr="00CE7153">
        <w:rPr>
          <w:rFonts w:ascii="Roboto" w:hAnsi="Roboto"/>
          <w:b/>
          <w:bCs/>
          <w:sz w:val="22"/>
          <w:szCs w:val="22"/>
        </w:rPr>
        <w:t>Requirements</w:t>
      </w:r>
      <w:r w:rsidRPr="00CE7153">
        <w:rPr>
          <w:rFonts w:ascii="Roboto" w:hAnsi="Roboto"/>
          <w:b/>
          <w:bCs/>
          <w:sz w:val="22"/>
          <w:szCs w:val="22"/>
        </w:rPr>
        <w:t>”</w:t>
      </w:r>
      <w:r w:rsidRPr="00CE7153">
        <w:rPr>
          <w:rFonts w:ascii="Roboto" w:hAnsi="Roboto"/>
          <w:sz w:val="22"/>
          <w:szCs w:val="22"/>
        </w:rPr>
        <w:t xml:space="preserve"> means the requirements set out in clause 2</w:t>
      </w:r>
      <w:r w:rsidR="0032456F" w:rsidRPr="00CE7153">
        <w:rPr>
          <w:rFonts w:ascii="Roboto" w:hAnsi="Roboto"/>
          <w:sz w:val="22"/>
          <w:szCs w:val="22"/>
        </w:rPr>
        <w:t>.1 in</w:t>
      </w:r>
      <w:r w:rsidRPr="00CE7153">
        <w:rPr>
          <w:rFonts w:ascii="Roboto" w:hAnsi="Roboto"/>
          <w:sz w:val="22"/>
          <w:szCs w:val="22"/>
        </w:rPr>
        <w:t xml:space="preserve"> these </w:t>
      </w:r>
      <w:proofErr w:type="gramStart"/>
      <w:r w:rsidRPr="00CE7153">
        <w:rPr>
          <w:rFonts w:ascii="Roboto" w:hAnsi="Roboto"/>
          <w:sz w:val="22"/>
          <w:szCs w:val="22"/>
        </w:rPr>
        <w:t>Terms;</w:t>
      </w:r>
      <w:proofErr w:type="gramEnd"/>
    </w:p>
    <w:p w14:paraId="6CBFFE59" w14:textId="6D621CA2" w:rsidR="00FE257F" w:rsidRPr="00CE7153" w:rsidRDefault="30EF9557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“Eligible Client”</w:t>
      </w:r>
      <w:r w:rsidRPr="00CE7153">
        <w:rPr>
          <w:rFonts w:ascii="Roboto" w:hAnsi="Roboto"/>
          <w:sz w:val="22"/>
          <w:szCs w:val="22"/>
        </w:rPr>
        <w:t xml:space="preserve"> means the requirements set out in clauses 1.1 &amp; 1.2 of these </w:t>
      </w:r>
      <w:proofErr w:type="gramStart"/>
      <w:r w:rsidRPr="00CE7153">
        <w:rPr>
          <w:rFonts w:ascii="Roboto" w:hAnsi="Roboto"/>
          <w:sz w:val="22"/>
          <w:szCs w:val="22"/>
        </w:rPr>
        <w:t>Terms;</w:t>
      </w:r>
      <w:proofErr w:type="gramEnd"/>
    </w:p>
    <w:p w14:paraId="66A8553A" w14:textId="58A4530C" w:rsidR="006C1C26" w:rsidRPr="00CE7153" w:rsidRDefault="006C1C26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“</w:t>
      </w:r>
      <w:r w:rsidRPr="008A015C">
        <w:rPr>
          <w:rFonts w:ascii="Roboto" w:hAnsi="Roboto"/>
          <w:b/>
          <w:bCs/>
          <w:sz w:val="22"/>
          <w:szCs w:val="22"/>
        </w:rPr>
        <w:t>Offer</w:t>
      </w:r>
      <w:r w:rsidRPr="00CE7153">
        <w:rPr>
          <w:rFonts w:ascii="Roboto" w:hAnsi="Roboto"/>
          <w:sz w:val="22"/>
          <w:szCs w:val="22"/>
        </w:rPr>
        <w:t xml:space="preserve">” means thus Reward offer, which is offered to you under these </w:t>
      </w:r>
      <w:proofErr w:type="gramStart"/>
      <w:r w:rsidRPr="00CE7153">
        <w:rPr>
          <w:rFonts w:ascii="Roboto" w:hAnsi="Roboto"/>
          <w:sz w:val="22"/>
          <w:szCs w:val="22"/>
        </w:rPr>
        <w:t>Terms;</w:t>
      </w:r>
      <w:proofErr w:type="gramEnd"/>
    </w:p>
    <w:p w14:paraId="30ECDE0A" w14:textId="7498AC3A" w:rsidR="00FE257F" w:rsidRPr="00CE7153" w:rsidRDefault="30EF9557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</w:t>
      </w:r>
      <w:proofErr w:type="spellStart"/>
      <w:r w:rsidRPr="00CE7153">
        <w:rPr>
          <w:rFonts w:ascii="Roboto" w:hAnsi="Roboto"/>
          <w:b/>
          <w:bCs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b/>
          <w:bCs/>
          <w:sz w:val="22"/>
          <w:szCs w:val="22"/>
        </w:rPr>
        <w:t>” “We” “us” “our”</w:t>
      </w:r>
      <w:r w:rsidR="4629B9F6" w:rsidRPr="00CE7153">
        <w:rPr>
          <w:rFonts w:ascii="Roboto" w:hAnsi="Roboto"/>
          <w:b/>
          <w:bCs/>
          <w:sz w:val="22"/>
          <w:szCs w:val="22"/>
        </w:rPr>
        <w:t xml:space="preserve"> </w:t>
      </w:r>
      <w:r w:rsidR="4629B9F6" w:rsidRPr="00CE7153">
        <w:rPr>
          <w:rFonts w:ascii="Roboto" w:hAnsi="Roboto"/>
          <w:sz w:val="22"/>
          <w:szCs w:val="22"/>
        </w:rPr>
        <w:t xml:space="preserve">means </w:t>
      </w:r>
      <w:proofErr w:type="spellStart"/>
      <w:r w:rsidR="4629B9F6" w:rsidRPr="00CE7153">
        <w:rPr>
          <w:rFonts w:ascii="Roboto" w:hAnsi="Roboto"/>
          <w:sz w:val="22"/>
          <w:szCs w:val="22"/>
        </w:rPr>
        <w:t>Pepperstone</w:t>
      </w:r>
      <w:proofErr w:type="spellEnd"/>
      <w:r w:rsidR="4629B9F6" w:rsidRPr="00CE7153">
        <w:rPr>
          <w:rFonts w:ascii="Roboto" w:hAnsi="Roboto"/>
          <w:sz w:val="22"/>
          <w:szCs w:val="22"/>
        </w:rPr>
        <w:t xml:space="preserve"> Markets Limited (company number: 177174B</w:t>
      </w:r>
      <w:proofErr w:type="gramStart"/>
      <w:r w:rsidR="4629B9F6" w:rsidRPr="00CE7153">
        <w:rPr>
          <w:rFonts w:ascii="Roboto" w:hAnsi="Roboto"/>
          <w:sz w:val="22"/>
          <w:szCs w:val="22"/>
        </w:rPr>
        <w:t>);</w:t>
      </w:r>
      <w:proofErr w:type="gramEnd"/>
    </w:p>
    <w:p w14:paraId="22DE4AD0" w14:textId="327D55BC" w:rsidR="00FE257F" w:rsidRPr="00CE7153" w:rsidRDefault="43A6BF19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</w:t>
      </w:r>
      <w:proofErr w:type="spellStart"/>
      <w:r w:rsidRPr="00CE7153">
        <w:rPr>
          <w:rFonts w:ascii="Roboto" w:hAnsi="Roboto"/>
          <w:b/>
          <w:bCs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b/>
          <w:bCs/>
          <w:sz w:val="22"/>
          <w:szCs w:val="22"/>
        </w:rPr>
        <w:t xml:space="preserve"> Pro”</w:t>
      </w:r>
      <w:r w:rsidRPr="00CE7153">
        <w:rPr>
          <w:rFonts w:ascii="Roboto" w:hAnsi="Roboto"/>
          <w:sz w:val="22"/>
          <w:szCs w:val="22"/>
        </w:rPr>
        <w:t xml:space="preserve"> means a Professional Client as defined in our Terms and Conditions of Service; and</w:t>
      </w:r>
    </w:p>
    <w:p w14:paraId="2EAF73B7" w14:textId="00725890" w:rsidR="00FE257F" w:rsidRPr="00CE7153" w:rsidRDefault="43A6BF19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“Promotion Period”</w:t>
      </w:r>
      <w:r w:rsidRPr="00CE7153">
        <w:rPr>
          <w:rFonts w:ascii="Roboto" w:hAnsi="Roboto"/>
          <w:sz w:val="22"/>
          <w:szCs w:val="22"/>
        </w:rPr>
        <w:t xml:space="preserve"> means on and from </w:t>
      </w:r>
      <w:r w:rsidR="00491386" w:rsidRPr="00CE7153">
        <w:rPr>
          <w:rFonts w:ascii="Roboto" w:hAnsi="Roboto"/>
          <w:b/>
          <w:bCs/>
          <w:sz w:val="22"/>
          <w:szCs w:val="22"/>
        </w:rPr>
        <w:t>8</w:t>
      </w:r>
      <w:r w:rsidR="00491386" w:rsidRPr="00CE7153">
        <w:rPr>
          <w:rFonts w:ascii="Roboto" w:hAnsi="Roboto"/>
          <w:b/>
          <w:bCs/>
          <w:sz w:val="22"/>
          <w:szCs w:val="22"/>
          <w:vertAlign w:val="superscript"/>
        </w:rPr>
        <w:t>th</w:t>
      </w:r>
      <w:r w:rsidR="00491386" w:rsidRPr="00CE7153">
        <w:rPr>
          <w:rFonts w:ascii="Roboto" w:hAnsi="Roboto"/>
          <w:b/>
          <w:bCs/>
          <w:sz w:val="22"/>
          <w:szCs w:val="22"/>
        </w:rPr>
        <w:t xml:space="preserve"> Dece</w:t>
      </w:r>
      <w:r w:rsidRPr="00CE7153">
        <w:rPr>
          <w:rFonts w:ascii="Roboto" w:hAnsi="Roboto"/>
          <w:b/>
          <w:bCs/>
          <w:sz w:val="22"/>
          <w:szCs w:val="22"/>
        </w:rPr>
        <w:t xml:space="preserve">mber 2025 </w:t>
      </w:r>
      <w:r w:rsidR="0032456F" w:rsidRPr="00CE7153">
        <w:rPr>
          <w:rFonts w:ascii="Roboto" w:hAnsi="Roboto"/>
          <w:b/>
          <w:bCs/>
          <w:sz w:val="22"/>
          <w:szCs w:val="22"/>
        </w:rPr>
        <w:t>to</w:t>
      </w:r>
      <w:r w:rsidRPr="00CE7153">
        <w:rPr>
          <w:rFonts w:ascii="Roboto" w:hAnsi="Roboto"/>
          <w:b/>
          <w:bCs/>
          <w:sz w:val="22"/>
          <w:szCs w:val="22"/>
        </w:rPr>
        <w:t xml:space="preserve"> 31</w:t>
      </w:r>
      <w:r w:rsidRPr="00CE7153">
        <w:rPr>
          <w:rFonts w:ascii="Roboto" w:hAnsi="Roboto"/>
          <w:b/>
          <w:bCs/>
          <w:sz w:val="22"/>
          <w:szCs w:val="22"/>
          <w:vertAlign w:val="superscript"/>
        </w:rPr>
        <w:t>st</w:t>
      </w:r>
      <w:r w:rsidRPr="00CE7153">
        <w:rPr>
          <w:rFonts w:ascii="Roboto" w:hAnsi="Roboto"/>
          <w:b/>
          <w:bCs/>
          <w:sz w:val="22"/>
          <w:szCs w:val="22"/>
        </w:rPr>
        <w:t xml:space="preserve"> </w:t>
      </w:r>
      <w:r w:rsidR="00491386" w:rsidRPr="00CE7153">
        <w:rPr>
          <w:rFonts w:ascii="Roboto" w:hAnsi="Roboto"/>
          <w:b/>
          <w:bCs/>
          <w:sz w:val="22"/>
          <w:szCs w:val="22"/>
        </w:rPr>
        <w:t>January</w:t>
      </w:r>
      <w:r w:rsidRPr="00CE7153">
        <w:rPr>
          <w:rFonts w:ascii="Roboto" w:hAnsi="Roboto"/>
          <w:b/>
          <w:bCs/>
          <w:sz w:val="22"/>
          <w:szCs w:val="22"/>
        </w:rPr>
        <w:t xml:space="preserve"> </w:t>
      </w:r>
      <w:proofErr w:type="gramStart"/>
      <w:r w:rsidRPr="00CE7153">
        <w:rPr>
          <w:rFonts w:ascii="Roboto" w:hAnsi="Roboto"/>
          <w:b/>
          <w:bCs/>
          <w:sz w:val="22"/>
          <w:szCs w:val="22"/>
        </w:rPr>
        <w:t>202</w:t>
      </w:r>
      <w:r w:rsidR="00491386" w:rsidRPr="00CE7153">
        <w:rPr>
          <w:rFonts w:ascii="Roboto" w:hAnsi="Roboto"/>
          <w:b/>
          <w:bCs/>
          <w:sz w:val="22"/>
          <w:szCs w:val="22"/>
        </w:rPr>
        <w:t>6</w:t>
      </w:r>
      <w:r w:rsidRPr="00CE7153">
        <w:rPr>
          <w:rFonts w:ascii="Roboto" w:hAnsi="Roboto"/>
          <w:sz w:val="22"/>
          <w:szCs w:val="22"/>
        </w:rPr>
        <w:t>;</w:t>
      </w:r>
      <w:proofErr w:type="gramEnd"/>
    </w:p>
    <w:p w14:paraId="1695FF59" w14:textId="1BF81A6F" w:rsidR="006C1C26" w:rsidRPr="00CE7153" w:rsidRDefault="006C1C26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 xml:space="preserve">“Reward” </w:t>
      </w:r>
      <w:r w:rsidRPr="00CE7153">
        <w:rPr>
          <w:rFonts w:ascii="Roboto" w:hAnsi="Roboto"/>
          <w:sz w:val="22"/>
          <w:szCs w:val="22"/>
        </w:rPr>
        <w:t xml:space="preserve">refers to the </w:t>
      </w:r>
      <w:r w:rsidR="0049144B" w:rsidRPr="00CE7153">
        <w:rPr>
          <w:rFonts w:ascii="Roboto" w:hAnsi="Roboto"/>
          <w:sz w:val="22"/>
          <w:szCs w:val="22"/>
        </w:rPr>
        <w:t>Tmall e-Gift Card</w:t>
      </w:r>
      <w:r w:rsidRPr="00CE7153">
        <w:rPr>
          <w:rFonts w:ascii="Roboto" w:hAnsi="Roboto"/>
          <w:sz w:val="22"/>
          <w:szCs w:val="22"/>
        </w:rPr>
        <w:t xml:space="preserve"> you will receive if you comply with these </w:t>
      </w:r>
      <w:proofErr w:type="gramStart"/>
      <w:r w:rsidRPr="00CE7153">
        <w:rPr>
          <w:rFonts w:ascii="Roboto" w:hAnsi="Roboto"/>
          <w:sz w:val="22"/>
          <w:szCs w:val="22"/>
        </w:rPr>
        <w:t>Terms;</w:t>
      </w:r>
      <w:proofErr w:type="gramEnd"/>
    </w:p>
    <w:p w14:paraId="3AB39CE2" w14:textId="67C256C6" w:rsidR="00FE257F" w:rsidRPr="00CE7153" w:rsidRDefault="43A6BF19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“SCB”</w:t>
      </w:r>
      <w:r w:rsidRPr="00CE7153">
        <w:rPr>
          <w:rFonts w:ascii="Roboto" w:hAnsi="Roboto"/>
          <w:sz w:val="22"/>
          <w:szCs w:val="22"/>
        </w:rPr>
        <w:t xml:space="preserve"> means Securities Commission of The </w:t>
      </w:r>
      <w:proofErr w:type="gramStart"/>
      <w:r w:rsidRPr="00CE7153">
        <w:rPr>
          <w:rFonts w:ascii="Roboto" w:hAnsi="Roboto"/>
          <w:sz w:val="22"/>
          <w:szCs w:val="22"/>
        </w:rPr>
        <w:t>Bahamas;</w:t>
      </w:r>
      <w:proofErr w:type="gramEnd"/>
    </w:p>
    <w:p w14:paraId="39269DC1" w14:textId="2F8C8555" w:rsidR="00FE257F" w:rsidRPr="00CE7153" w:rsidRDefault="43A6BF19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“Terms”</w:t>
      </w:r>
      <w:r w:rsidRPr="00CE7153">
        <w:rPr>
          <w:rFonts w:ascii="Roboto" w:hAnsi="Roboto"/>
          <w:sz w:val="22"/>
          <w:szCs w:val="22"/>
        </w:rPr>
        <w:t xml:space="preserve"> means the Terms: and</w:t>
      </w:r>
    </w:p>
    <w:p w14:paraId="72508857" w14:textId="732FF42C" w:rsidR="00FE257F" w:rsidRPr="00CE7153" w:rsidRDefault="43A6BF19" w:rsidP="4D4198F9">
      <w:pPr>
        <w:spacing w:before="100" w:beforeAutospacing="1" w:after="100" w:afterAutospacing="1" w:line="240" w:lineRule="auto"/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 xml:space="preserve">“You” “Your” or “yours” </w:t>
      </w:r>
      <w:r w:rsidRPr="00CE7153">
        <w:rPr>
          <w:rFonts w:ascii="Roboto" w:hAnsi="Roboto"/>
          <w:sz w:val="22"/>
          <w:szCs w:val="22"/>
        </w:rPr>
        <w:t xml:space="preserve">means you, if you meet the </w:t>
      </w:r>
      <w:r w:rsidR="7AAF322B" w:rsidRPr="00CE7153">
        <w:rPr>
          <w:rFonts w:ascii="Roboto" w:hAnsi="Roboto"/>
          <w:sz w:val="22"/>
          <w:szCs w:val="22"/>
        </w:rPr>
        <w:t>criteria of</w:t>
      </w:r>
      <w:r w:rsidRPr="00CE7153">
        <w:rPr>
          <w:rFonts w:ascii="Roboto" w:hAnsi="Roboto"/>
          <w:sz w:val="22"/>
          <w:szCs w:val="22"/>
        </w:rPr>
        <w:t xml:space="preserve"> an Eligible Client and the Deposit and Trade Requirements under these Terms.</w:t>
      </w:r>
    </w:p>
    <w:p w14:paraId="5E8FB265" w14:textId="75BC0814" w:rsidR="4D4198F9" w:rsidRPr="00CE7153" w:rsidRDefault="4D4198F9" w:rsidP="4D4198F9">
      <w:pPr>
        <w:rPr>
          <w:rFonts w:ascii="Roboto" w:hAnsi="Roboto"/>
          <w:sz w:val="22"/>
          <w:szCs w:val="22"/>
        </w:rPr>
      </w:pPr>
    </w:p>
    <w:p w14:paraId="0AC60BDB" w14:textId="63839186" w:rsidR="3CC38AEC" w:rsidRPr="00CE7153" w:rsidRDefault="3CC38AEC" w:rsidP="4D4198F9">
      <w:pPr>
        <w:rPr>
          <w:rFonts w:ascii="Roboto" w:hAnsi="Roboto"/>
          <w:color w:val="0070C0"/>
          <w:sz w:val="36"/>
          <w:szCs w:val="36"/>
        </w:rPr>
      </w:pPr>
      <w:r w:rsidRPr="00CE7153">
        <w:rPr>
          <w:rFonts w:ascii="Roboto" w:hAnsi="Roboto"/>
          <w:color w:val="0070C0"/>
          <w:sz w:val="36"/>
          <w:szCs w:val="36"/>
        </w:rPr>
        <w:t xml:space="preserve">1 The </w:t>
      </w:r>
      <w:r w:rsidR="00491386" w:rsidRPr="00CE7153">
        <w:rPr>
          <w:rFonts w:ascii="Roboto" w:hAnsi="Roboto"/>
          <w:color w:val="0070C0"/>
          <w:sz w:val="36"/>
          <w:szCs w:val="36"/>
        </w:rPr>
        <w:t>Reward</w:t>
      </w:r>
    </w:p>
    <w:p w14:paraId="525E7CC3" w14:textId="5BFB74B2" w:rsidR="26CB1DB2" w:rsidRPr="00CE7153" w:rsidRDefault="26CB1DB2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For you to receive your </w:t>
      </w:r>
      <w:r w:rsidR="00CE7153" w:rsidRPr="00CE7153">
        <w:rPr>
          <w:rFonts w:ascii="Roboto" w:hAnsi="Roboto"/>
          <w:sz w:val="22"/>
          <w:szCs w:val="22"/>
        </w:rPr>
        <w:t>Reward</w:t>
      </w:r>
      <w:r w:rsidRPr="00CE7153">
        <w:rPr>
          <w:rFonts w:ascii="Roboto" w:hAnsi="Roboto"/>
          <w:sz w:val="22"/>
          <w:szCs w:val="22"/>
        </w:rPr>
        <w:t>:</w:t>
      </w:r>
    </w:p>
    <w:p w14:paraId="5A136117" w14:textId="7A463477" w:rsidR="3CC38AEC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1.1 </w:t>
      </w:r>
      <w:r w:rsidR="111DA2F7" w:rsidRPr="00CE7153">
        <w:rPr>
          <w:rFonts w:ascii="Roboto" w:hAnsi="Roboto"/>
          <w:sz w:val="22"/>
          <w:szCs w:val="22"/>
        </w:rPr>
        <w:t>You must comply with these Terms; and</w:t>
      </w:r>
    </w:p>
    <w:p w14:paraId="2036AFDF" w14:textId="2CB97668" w:rsidR="111DA2F7" w:rsidRPr="00CE7153" w:rsidRDefault="111DA2F7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1.2 You must: </w:t>
      </w:r>
    </w:p>
    <w:p w14:paraId="3F46837A" w14:textId="5D4F7239" w:rsidR="111DA2F7" w:rsidRPr="00CE7153" w:rsidRDefault="111DA2F7" w:rsidP="4D4198F9">
      <w:pPr>
        <w:pStyle w:val="ListParagraph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Have a live Razor or Standard trading account with </w:t>
      </w:r>
      <w:proofErr w:type="spellStart"/>
      <w:proofErr w:type="gram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>;</w:t>
      </w:r>
      <w:proofErr w:type="gramEnd"/>
    </w:p>
    <w:p w14:paraId="6E17A1F4" w14:textId="72FB878B" w:rsidR="111DA2F7" w:rsidRPr="00CE7153" w:rsidRDefault="111DA2F7" w:rsidP="4D4198F9">
      <w:pPr>
        <w:pStyle w:val="ListParagraph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Be classified as a </w:t>
      </w:r>
      <w:proofErr w:type="spell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 xml:space="preserve"> </w:t>
      </w:r>
      <w:proofErr w:type="gramStart"/>
      <w:r w:rsidRPr="00CE7153">
        <w:rPr>
          <w:rFonts w:ascii="Roboto" w:hAnsi="Roboto"/>
          <w:sz w:val="22"/>
          <w:szCs w:val="22"/>
        </w:rPr>
        <w:t>Pro;</w:t>
      </w:r>
      <w:proofErr w:type="gramEnd"/>
    </w:p>
    <w:p w14:paraId="424EC42D" w14:textId="3F91871D" w:rsidR="1489A56A" w:rsidRPr="00CE7153" w:rsidRDefault="0032456F" w:rsidP="4D4198F9">
      <w:pPr>
        <w:pStyle w:val="ListParagraph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R</w:t>
      </w:r>
      <w:r w:rsidR="1489A56A" w:rsidRPr="00CE7153">
        <w:rPr>
          <w:rFonts w:ascii="Roboto" w:hAnsi="Roboto"/>
          <w:sz w:val="22"/>
          <w:szCs w:val="22"/>
        </w:rPr>
        <w:t xml:space="preserve">eside in Mainland </w:t>
      </w:r>
      <w:proofErr w:type="gramStart"/>
      <w:r w:rsidR="1489A56A" w:rsidRPr="00CE7153">
        <w:rPr>
          <w:rFonts w:ascii="Roboto" w:hAnsi="Roboto"/>
          <w:sz w:val="22"/>
          <w:szCs w:val="22"/>
        </w:rPr>
        <w:t>China</w:t>
      </w:r>
      <w:r w:rsidR="00491386" w:rsidRPr="00CE7153">
        <w:rPr>
          <w:rFonts w:ascii="Roboto" w:hAnsi="Roboto"/>
          <w:sz w:val="22"/>
          <w:szCs w:val="22"/>
        </w:rPr>
        <w:t>;</w:t>
      </w:r>
      <w:proofErr w:type="gramEnd"/>
    </w:p>
    <w:p w14:paraId="3ACDB912" w14:textId="58C5CF6B" w:rsidR="1489A56A" w:rsidRPr="00CE7153" w:rsidRDefault="1489A56A" w:rsidP="4D4198F9">
      <w:pPr>
        <w:pStyle w:val="ListParagraph"/>
        <w:numPr>
          <w:ilvl w:val="0"/>
          <w:numId w:val="1"/>
        </w:num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Fill out the form on the </w:t>
      </w:r>
      <w:hyperlink r:id="rId10">
        <w:r w:rsidRPr="00CE7153">
          <w:rPr>
            <w:rStyle w:val="Hyperlink"/>
            <w:rFonts w:ascii="Roboto" w:hAnsi="Roboto"/>
            <w:sz w:val="22"/>
            <w:szCs w:val="22"/>
          </w:rPr>
          <w:t>page</w:t>
        </w:r>
      </w:hyperlink>
      <w:r w:rsidRPr="00CE7153">
        <w:rPr>
          <w:rFonts w:ascii="Roboto" w:hAnsi="Roboto"/>
          <w:sz w:val="22"/>
          <w:szCs w:val="22"/>
        </w:rPr>
        <w:t xml:space="preserve"> to express the interest.</w:t>
      </w:r>
    </w:p>
    <w:p w14:paraId="4207AED2" w14:textId="75BC0814" w:rsidR="4D4198F9" w:rsidRPr="00CE7153" w:rsidRDefault="4D4198F9" w:rsidP="4D4198F9">
      <w:pPr>
        <w:rPr>
          <w:rFonts w:ascii="Roboto" w:hAnsi="Roboto"/>
          <w:sz w:val="22"/>
          <w:szCs w:val="22"/>
        </w:rPr>
      </w:pPr>
    </w:p>
    <w:p w14:paraId="60EDFCDC" w14:textId="1C291B4B" w:rsidR="77D9E7C2" w:rsidRPr="00CE7153" w:rsidRDefault="77D9E7C2" w:rsidP="4D4198F9">
      <w:pPr>
        <w:rPr>
          <w:rFonts w:ascii="Roboto" w:hAnsi="Roboto"/>
          <w:color w:val="0070C0"/>
          <w:sz w:val="36"/>
          <w:szCs w:val="36"/>
        </w:rPr>
      </w:pPr>
      <w:r w:rsidRPr="00CE7153">
        <w:rPr>
          <w:rFonts w:ascii="Roboto" w:hAnsi="Roboto"/>
          <w:color w:val="0070C0"/>
          <w:sz w:val="36"/>
          <w:szCs w:val="36"/>
        </w:rPr>
        <w:t>2 Deposit and Trade Requirements</w:t>
      </w:r>
    </w:p>
    <w:p w14:paraId="3E519BBF" w14:textId="03C98652" w:rsidR="77D9E7C2" w:rsidRPr="00CE7153" w:rsidRDefault="77D9E7C2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2.1 Eligible Clients must meet the following Deposit and Trade Requirements during the Promotion Period</w:t>
      </w:r>
      <w:r w:rsidR="2E306218" w:rsidRPr="00CE7153">
        <w:rPr>
          <w:rFonts w:ascii="Roboto" w:hAnsi="Roboto"/>
          <w:sz w:val="22"/>
          <w:szCs w:val="22"/>
        </w:rPr>
        <w:t>:</w:t>
      </w:r>
    </w:p>
    <w:p w14:paraId="3C8D73B0" w14:textId="5FDE7ED9" w:rsidR="4D4198F9" w:rsidRPr="00CE7153" w:rsidRDefault="4D4198F9" w:rsidP="4D4198F9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30"/>
        <w:gridCol w:w="4540"/>
        <w:gridCol w:w="3486"/>
      </w:tblGrid>
      <w:tr w:rsidR="006F7682" w:rsidRPr="00CE7153" w14:paraId="7E770DBB" w14:textId="77777777" w:rsidTr="7FAC8798">
        <w:tc>
          <w:tcPr>
            <w:tcW w:w="2430" w:type="dxa"/>
            <w:shd w:val="clear" w:color="auto" w:fill="00B0F0"/>
            <w:vAlign w:val="center"/>
          </w:tcPr>
          <w:p w14:paraId="61449BD8" w14:textId="0AB0C28D" w:rsidR="006F7682" w:rsidRPr="00CE7153" w:rsidRDefault="2BF36012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E7153">
              <w:rPr>
                <w:rFonts w:ascii="Roboto" w:hAnsi="Roboto"/>
                <w:b/>
                <w:bCs/>
                <w:sz w:val="22"/>
                <w:szCs w:val="22"/>
              </w:rPr>
              <w:lastRenderedPageBreak/>
              <w:t>Deposit Requirement</w:t>
            </w:r>
            <w:r w:rsidR="00491386" w:rsidRPr="00CE7153">
              <w:rPr>
                <w:rFonts w:ascii="Roboto" w:hAnsi="Roboto"/>
                <w:b/>
                <w:bCs/>
                <w:sz w:val="22"/>
                <w:szCs w:val="22"/>
              </w:rPr>
              <w:t xml:space="preserve"> (USD)</w:t>
            </w:r>
          </w:p>
        </w:tc>
        <w:tc>
          <w:tcPr>
            <w:tcW w:w="4540" w:type="dxa"/>
            <w:shd w:val="clear" w:color="auto" w:fill="00B0F0"/>
            <w:vAlign w:val="center"/>
          </w:tcPr>
          <w:p w14:paraId="201B9313" w14:textId="606BD15F" w:rsidR="006F7682" w:rsidRPr="00CE7153" w:rsidRDefault="2BF36012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E7153">
              <w:rPr>
                <w:rFonts w:ascii="Roboto" w:hAnsi="Roboto"/>
                <w:b/>
                <w:bCs/>
                <w:sz w:val="22"/>
                <w:szCs w:val="22"/>
              </w:rPr>
              <w:t>Trading Volume (Lots)</w:t>
            </w:r>
          </w:p>
        </w:tc>
        <w:tc>
          <w:tcPr>
            <w:tcW w:w="3486" w:type="dxa"/>
            <w:shd w:val="clear" w:color="auto" w:fill="00B0F0"/>
            <w:vAlign w:val="center"/>
          </w:tcPr>
          <w:p w14:paraId="5CE5FF11" w14:textId="5FC6E535" w:rsidR="006F7682" w:rsidRPr="00CE7153" w:rsidRDefault="00491386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</w:rPr>
            </w:pPr>
            <w:r w:rsidRPr="00CE7153">
              <w:rPr>
                <w:rFonts w:ascii="Roboto" w:hAnsi="Roboto"/>
                <w:b/>
                <w:bCs/>
              </w:rPr>
              <w:t>Reward</w:t>
            </w:r>
          </w:p>
        </w:tc>
      </w:tr>
      <w:tr w:rsidR="001F6278" w:rsidRPr="00CE7153" w14:paraId="73728D71" w14:textId="77777777" w:rsidTr="7FAC8798">
        <w:tc>
          <w:tcPr>
            <w:tcW w:w="2430" w:type="dxa"/>
            <w:vAlign w:val="center"/>
          </w:tcPr>
          <w:p w14:paraId="4FB59975" w14:textId="4F2D7FF9" w:rsidR="001F6278" w:rsidRPr="00CE7153" w:rsidRDefault="00491386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7FAC8798">
              <w:rPr>
                <w:rFonts w:ascii="Roboto" w:hAnsi="Roboto"/>
                <w:sz w:val="22"/>
                <w:szCs w:val="22"/>
              </w:rPr>
              <w:t xml:space="preserve">Min. </w:t>
            </w:r>
            <w:r w:rsidR="5C50E517" w:rsidRPr="7FAC8798">
              <w:rPr>
                <w:rFonts w:ascii="Roboto" w:hAnsi="Roboto"/>
                <w:sz w:val="22"/>
                <w:szCs w:val="22"/>
              </w:rPr>
              <w:t>$200</w:t>
            </w:r>
          </w:p>
          <w:p w14:paraId="77E2B5F7" w14:textId="4D8DB368" w:rsidR="001F6278" w:rsidRPr="00CE7153" w:rsidRDefault="001F6278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40" w:type="dxa"/>
            <w:vAlign w:val="center"/>
          </w:tcPr>
          <w:p w14:paraId="069E4B2A" w14:textId="3406AC7E" w:rsidR="00650568" w:rsidRPr="00CE7153" w:rsidRDefault="05669648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/>
                <w:sz w:val="22"/>
                <w:szCs w:val="22"/>
              </w:rPr>
              <w:t xml:space="preserve">FX: </w:t>
            </w:r>
            <w:r w:rsidR="00491386" w:rsidRPr="00CE7153">
              <w:rPr>
                <w:rFonts w:ascii="Roboto" w:hAnsi="Roboto"/>
                <w:sz w:val="22"/>
                <w:szCs w:val="22"/>
              </w:rPr>
              <w:t>5</w:t>
            </w:r>
            <w:r w:rsidRPr="00CE7153">
              <w:rPr>
                <w:rFonts w:ascii="Roboto" w:hAnsi="Roboto"/>
                <w:sz w:val="22"/>
                <w:szCs w:val="22"/>
              </w:rPr>
              <w:t xml:space="preserve"> Lots</w:t>
            </w:r>
          </w:p>
          <w:p w14:paraId="01B64B26" w14:textId="77777777" w:rsidR="00650568" w:rsidRPr="00CE7153" w:rsidRDefault="05669648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E7153">
              <w:rPr>
                <w:rFonts w:ascii="Roboto" w:hAnsi="Roboto"/>
                <w:b/>
                <w:bCs/>
                <w:sz w:val="22"/>
                <w:szCs w:val="22"/>
              </w:rPr>
              <w:t>Or</w:t>
            </w:r>
          </w:p>
          <w:p w14:paraId="4F6BAADB" w14:textId="08770594" w:rsidR="001F6278" w:rsidRPr="00CE7153" w:rsidRDefault="05669648" w:rsidP="00491386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/>
                <w:sz w:val="22"/>
                <w:szCs w:val="22"/>
              </w:rPr>
              <w:t xml:space="preserve">Commodities: </w:t>
            </w:r>
            <w:r w:rsidR="00491386" w:rsidRPr="00CE7153">
              <w:rPr>
                <w:rFonts w:ascii="Roboto" w:hAnsi="Roboto"/>
                <w:sz w:val="22"/>
                <w:szCs w:val="22"/>
              </w:rPr>
              <w:t>5</w:t>
            </w:r>
            <w:r w:rsidRPr="00CE7153">
              <w:rPr>
                <w:rFonts w:ascii="Roboto" w:hAnsi="Roboto"/>
                <w:sz w:val="22"/>
                <w:szCs w:val="22"/>
              </w:rPr>
              <w:t xml:space="preserve"> Lots</w:t>
            </w:r>
          </w:p>
        </w:tc>
        <w:tc>
          <w:tcPr>
            <w:tcW w:w="3486" w:type="dxa"/>
            <w:vAlign w:val="center"/>
          </w:tcPr>
          <w:p w14:paraId="70868393" w14:textId="4CF935F5" w:rsidR="001F6278" w:rsidRPr="00CE7153" w:rsidRDefault="00491386" w:rsidP="00491386">
            <w:pPr>
              <w:pStyle w:val="NormalWeb"/>
              <w:spacing w:after="0"/>
              <w:jc w:val="center"/>
              <w:rPr>
                <w:rFonts w:ascii="Roboto" w:hAnsi="Roboto" w:cs="Segoe UI"/>
                <w:color w:val="292A2E"/>
                <w:sz w:val="22"/>
                <w:szCs w:val="22"/>
              </w:rPr>
            </w:pPr>
            <w:r w:rsidRPr="00CE7153">
              <w:rPr>
                <w:rFonts w:ascii="Roboto" w:hAnsi="Roboto" w:cs="Segoe UI"/>
                <w:color w:val="292A2E"/>
                <w:sz w:val="22"/>
                <w:szCs w:val="22"/>
              </w:rPr>
              <w:br/>
              <w:t>Tmall e-Gift Card</w:t>
            </w:r>
            <w:r w:rsidR="00CE7153" w:rsidRPr="00CE7153">
              <w:rPr>
                <w:rFonts w:ascii="Roboto" w:hAnsi="Roboto" w:cs="Segoe UI"/>
                <w:color w:val="292A2E"/>
                <w:sz w:val="22"/>
                <w:szCs w:val="22"/>
              </w:rPr>
              <w:t xml:space="preserve"> valued at ¥100</w:t>
            </w:r>
          </w:p>
        </w:tc>
      </w:tr>
      <w:tr w:rsidR="001F6278" w:rsidRPr="00CE7153" w14:paraId="2E968B0A" w14:textId="77777777" w:rsidTr="7FAC8798">
        <w:tc>
          <w:tcPr>
            <w:tcW w:w="2430" w:type="dxa"/>
            <w:vAlign w:val="center"/>
          </w:tcPr>
          <w:p w14:paraId="0CA92FC0" w14:textId="0B161038" w:rsidR="001F6278" w:rsidRPr="00A1515C" w:rsidRDefault="00491386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A1515C">
              <w:rPr>
                <w:rFonts w:ascii="Roboto" w:hAnsi="Roboto"/>
                <w:sz w:val="22"/>
                <w:szCs w:val="22"/>
              </w:rPr>
              <w:t xml:space="preserve">$500 – $1,999 </w:t>
            </w:r>
          </w:p>
        </w:tc>
        <w:tc>
          <w:tcPr>
            <w:tcW w:w="4540" w:type="dxa"/>
            <w:vAlign w:val="center"/>
          </w:tcPr>
          <w:p w14:paraId="1357C6C8" w14:textId="412C8E14" w:rsidR="00B45670" w:rsidRPr="00A1515C" w:rsidRDefault="1A3A77D7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A1515C">
              <w:rPr>
                <w:rFonts w:ascii="Roboto" w:hAnsi="Roboto"/>
                <w:sz w:val="22"/>
                <w:szCs w:val="22"/>
              </w:rPr>
              <w:t xml:space="preserve">FX: </w:t>
            </w:r>
            <w:r w:rsidR="5F6A76FF" w:rsidRPr="00A1515C">
              <w:rPr>
                <w:rFonts w:ascii="Roboto" w:hAnsi="Roboto"/>
                <w:sz w:val="22"/>
                <w:szCs w:val="22"/>
              </w:rPr>
              <w:t>2</w:t>
            </w:r>
            <w:r w:rsidRPr="00A1515C">
              <w:rPr>
                <w:rFonts w:ascii="Roboto" w:hAnsi="Roboto"/>
                <w:sz w:val="22"/>
                <w:szCs w:val="22"/>
              </w:rPr>
              <w:t>0 Lots</w:t>
            </w:r>
          </w:p>
          <w:p w14:paraId="29719484" w14:textId="77777777" w:rsidR="00B45670" w:rsidRPr="00A1515C" w:rsidRDefault="1A3A77D7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A1515C">
              <w:rPr>
                <w:rFonts w:ascii="Roboto" w:hAnsi="Roboto"/>
                <w:b/>
                <w:bCs/>
                <w:sz w:val="22"/>
                <w:szCs w:val="22"/>
              </w:rPr>
              <w:t>Or</w:t>
            </w:r>
          </w:p>
          <w:p w14:paraId="51998A6D" w14:textId="74C43C24" w:rsidR="001F6278" w:rsidRPr="00A1515C" w:rsidRDefault="1A3A77D7" w:rsidP="00491386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A1515C">
              <w:rPr>
                <w:rFonts w:ascii="Roboto" w:hAnsi="Roboto"/>
                <w:sz w:val="22"/>
                <w:szCs w:val="22"/>
              </w:rPr>
              <w:t xml:space="preserve">Commodities: </w:t>
            </w:r>
            <w:r w:rsidR="00491386" w:rsidRPr="00A1515C">
              <w:rPr>
                <w:rFonts w:ascii="Roboto" w:hAnsi="Roboto"/>
                <w:sz w:val="22"/>
                <w:szCs w:val="22"/>
              </w:rPr>
              <w:t>2</w:t>
            </w:r>
            <w:r w:rsidRPr="00A1515C">
              <w:rPr>
                <w:rFonts w:ascii="Roboto" w:hAnsi="Roboto"/>
                <w:sz w:val="22"/>
                <w:szCs w:val="22"/>
              </w:rPr>
              <w:t>0 Lots</w:t>
            </w:r>
          </w:p>
        </w:tc>
        <w:tc>
          <w:tcPr>
            <w:tcW w:w="3486" w:type="dxa"/>
            <w:vAlign w:val="center"/>
          </w:tcPr>
          <w:p w14:paraId="0A6061D9" w14:textId="0F97CA5A" w:rsidR="001F6278" w:rsidRPr="00CE7153" w:rsidRDefault="00491386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  <w:lang w:val="en-GB"/>
              </w:rPr>
            </w:pPr>
            <w:r w:rsidRPr="00A1515C">
              <w:rPr>
                <w:rFonts w:ascii="Roboto" w:hAnsi="Roboto" w:cs="Segoe UI"/>
                <w:color w:val="292A2E"/>
                <w:sz w:val="22"/>
                <w:szCs w:val="22"/>
              </w:rPr>
              <w:t>Tmall e-Gift Card</w:t>
            </w:r>
            <w:r w:rsidR="00CE7153" w:rsidRPr="00A1515C">
              <w:rPr>
                <w:rFonts w:ascii="Roboto" w:hAnsi="Roboto" w:cs="Segoe UI"/>
                <w:color w:val="292A2E"/>
                <w:sz w:val="22"/>
                <w:szCs w:val="22"/>
              </w:rPr>
              <w:t xml:space="preserve"> valued at ¥500</w:t>
            </w:r>
          </w:p>
        </w:tc>
      </w:tr>
      <w:tr w:rsidR="001F6278" w:rsidRPr="00CE7153" w14:paraId="6DF0D65A" w14:textId="77777777" w:rsidTr="7FAC8798">
        <w:tc>
          <w:tcPr>
            <w:tcW w:w="2430" w:type="dxa"/>
            <w:vAlign w:val="center"/>
          </w:tcPr>
          <w:p w14:paraId="6060C3DD" w14:textId="54687841" w:rsidR="001F6278" w:rsidRPr="00CE7153" w:rsidRDefault="00491386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/>
                <w:sz w:val="22"/>
                <w:szCs w:val="22"/>
              </w:rPr>
              <w:t xml:space="preserve">$2,000 above </w:t>
            </w:r>
          </w:p>
        </w:tc>
        <w:tc>
          <w:tcPr>
            <w:tcW w:w="4540" w:type="dxa"/>
            <w:vAlign w:val="center"/>
          </w:tcPr>
          <w:p w14:paraId="1B9981BE" w14:textId="33AC709D" w:rsidR="00B45670" w:rsidRPr="00CE7153" w:rsidRDefault="1A3A77D7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/>
                <w:sz w:val="22"/>
                <w:szCs w:val="22"/>
              </w:rPr>
              <w:t xml:space="preserve">FX: </w:t>
            </w:r>
            <w:r w:rsidR="00491386" w:rsidRPr="00CE7153">
              <w:rPr>
                <w:rFonts w:ascii="Roboto" w:hAnsi="Roboto"/>
                <w:sz w:val="22"/>
                <w:szCs w:val="22"/>
              </w:rPr>
              <w:t>3</w:t>
            </w:r>
            <w:r w:rsidR="2BCD7FEB" w:rsidRPr="00CE7153">
              <w:rPr>
                <w:rFonts w:ascii="Roboto" w:hAnsi="Roboto"/>
                <w:sz w:val="22"/>
                <w:szCs w:val="22"/>
              </w:rPr>
              <w:t>0</w:t>
            </w:r>
            <w:r w:rsidRPr="00CE7153">
              <w:rPr>
                <w:rFonts w:ascii="Roboto" w:hAnsi="Roboto"/>
                <w:sz w:val="22"/>
                <w:szCs w:val="22"/>
              </w:rPr>
              <w:t xml:space="preserve"> Lots</w:t>
            </w:r>
          </w:p>
          <w:p w14:paraId="6B130933" w14:textId="77777777" w:rsidR="00B45670" w:rsidRPr="00CE7153" w:rsidRDefault="1A3A77D7" w:rsidP="4D4198F9">
            <w:pPr>
              <w:spacing w:line="276" w:lineRule="auto"/>
              <w:jc w:val="center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CE7153">
              <w:rPr>
                <w:rFonts w:ascii="Roboto" w:hAnsi="Roboto"/>
                <w:b/>
                <w:bCs/>
                <w:sz w:val="22"/>
                <w:szCs w:val="22"/>
              </w:rPr>
              <w:t>Or</w:t>
            </w:r>
          </w:p>
          <w:p w14:paraId="7B46EF31" w14:textId="57AA5367" w:rsidR="001F6278" w:rsidRPr="00CE7153" w:rsidRDefault="1A3A77D7" w:rsidP="00491386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/>
                <w:sz w:val="22"/>
                <w:szCs w:val="22"/>
              </w:rPr>
              <w:t xml:space="preserve">Commodities: </w:t>
            </w:r>
            <w:r w:rsidR="00491386" w:rsidRPr="00CE7153">
              <w:rPr>
                <w:rFonts w:ascii="Roboto" w:hAnsi="Roboto"/>
                <w:sz w:val="22"/>
                <w:szCs w:val="22"/>
              </w:rPr>
              <w:t>3</w:t>
            </w:r>
            <w:r w:rsidRPr="00CE7153">
              <w:rPr>
                <w:rFonts w:ascii="Roboto" w:hAnsi="Roboto"/>
                <w:sz w:val="22"/>
                <w:szCs w:val="22"/>
              </w:rPr>
              <w:t>0 Lots</w:t>
            </w:r>
          </w:p>
        </w:tc>
        <w:tc>
          <w:tcPr>
            <w:tcW w:w="3486" w:type="dxa"/>
            <w:vAlign w:val="center"/>
          </w:tcPr>
          <w:p w14:paraId="6B5318F1" w14:textId="4D3AAA13" w:rsidR="001F6278" w:rsidRPr="00CE7153" w:rsidRDefault="00491386" w:rsidP="4D4198F9">
            <w:pPr>
              <w:spacing w:line="276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CE7153">
              <w:rPr>
                <w:rFonts w:ascii="Roboto" w:hAnsi="Roboto" w:cs="Segoe UI"/>
                <w:color w:val="292A2E"/>
                <w:sz w:val="22"/>
                <w:szCs w:val="22"/>
              </w:rPr>
              <w:t>Tmall e-Gift Card</w:t>
            </w:r>
            <w:r w:rsidR="00CE7153" w:rsidRPr="00CE7153">
              <w:rPr>
                <w:rFonts w:ascii="Roboto" w:hAnsi="Roboto" w:cs="Segoe UI"/>
                <w:color w:val="292A2E"/>
                <w:sz w:val="22"/>
                <w:szCs w:val="22"/>
              </w:rPr>
              <w:t xml:space="preserve"> valued at ¥1000</w:t>
            </w:r>
          </w:p>
        </w:tc>
      </w:tr>
    </w:tbl>
    <w:p w14:paraId="6166DF74" w14:textId="77777777" w:rsidR="008A015C" w:rsidRDefault="0032456F" w:rsidP="4D4198F9">
      <w:pPr>
        <w:rPr>
          <w:rFonts w:ascii="Roboto" w:hAnsi="Roboto"/>
          <w:i/>
          <w:iCs/>
          <w:color w:val="121E2E"/>
          <w:sz w:val="18"/>
          <w:szCs w:val="18"/>
        </w:rPr>
      </w:pPr>
      <w:r w:rsidRPr="7FAC8798">
        <w:rPr>
          <w:rFonts w:ascii="Roboto" w:hAnsi="Roboto"/>
          <w:i/>
          <w:iCs/>
          <w:color w:val="121E2E"/>
          <w:sz w:val="18"/>
          <w:szCs w:val="18"/>
        </w:rPr>
        <w:t>* Lot size is generally 1 unit of the relevant currency per point.</w:t>
      </w:r>
    </w:p>
    <w:p w14:paraId="6B0E5D4F" w14:textId="43279AB5" w:rsidR="00D9558B" w:rsidRPr="00CE7153" w:rsidRDefault="2ED8C209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2</w:t>
      </w:r>
      <w:r w:rsidR="3CC38AEC" w:rsidRPr="00CE7153">
        <w:rPr>
          <w:rFonts w:ascii="Roboto" w:hAnsi="Roboto"/>
          <w:sz w:val="22"/>
          <w:szCs w:val="22"/>
        </w:rPr>
        <w:t>.</w:t>
      </w:r>
      <w:r w:rsidR="5B81E241" w:rsidRPr="00CE7153">
        <w:rPr>
          <w:rFonts w:ascii="Roboto" w:hAnsi="Roboto"/>
          <w:sz w:val="22"/>
          <w:szCs w:val="22"/>
        </w:rPr>
        <w:t>2</w:t>
      </w:r>
      <w:r w:rsidR="3CC38AEC" w:rsidRPr="00CE7153">
        <w:rPr>
          <w:rFonts w:ascii="Roboto" w:hAnsi="Roboto"/>
          <w:sz w:val="22"/>
          <w:szCs w:val="22"/>
        </w:rPr>
        <w:t xml:space="preserve"> </w:t>
      </w:r>
      <w:r w:rsidR="0032456F" w:rsidRPr="00CE7153">
        <w:rPr>
          <w:rFonts w:ascii="Roboto" w:hAnsi="Roboto"/>
          <w:sz w:val="22"/>
          <w:szCs w:val="22"/>
        </w:rPr>
        <w:t>For Eligible Client, o</w:t>
      </w:r>
      <w:r w:rsidR="3CC38AEC" w:rsidRPr="00CE7153">
        <w:rPr>
          <w:rFonts w:ascii="Roboto" w:hAnsi="Roboto"/>
          <w:sz w:val="22"/>
          <w:szCs w:val="22"/>
        </w:rPr>
        <w:t xml:space="preserve">nce you meet the </w:t>
      </w:r>
      <w:r w:rsidR="0032456F" w:rsidRPr="00CE7153">
        <w:rPr>
          <w:rFonts w:ascii="Roboto" w:hAnsi="Roboto"/>
          <w:sz w:val="22"/>
          <w:szCs w:val="22"/>
        </w:rPr>
        <w:t xml:space="preserve">Deposit and </w:t>
      </w:r>
      <w:r w:rsidR="3CC38AEC" w:rsidRPr="00CE7153">
        <w:rPr>
          <w:rFonts w:ascii="Roboto" w:hAnsi="Roboto"/>
          <w:sz w:val="22"/>
          <w:szCs w:val="22"/>
        </w:rPr>
        <w:t xml:space="preserve">Trade Requirements, we’ll </w:t>
      </w:r>
      <w:r w:rsidR="00491386" w:rsidRPr="00CE7153">
        <w:rPr>
          <w:rFonts w:ascii="Roboto" w:hAnsi="Roboto"/>
          <w:sz w:val="22"/>
          <w:szCs w:val="22"/>
        </w:rPr>
        <w:t xml:space="preserve">send the Tmall e-gift card to your email account </w:t>
      </w:r>
      <w:r w:rsidR="3CC38AEC" w:rsidRPr="00CE7153">
        <w:rPr>
          <w:rFonts w:ascii="Roboto" w:hAnsi="Roboto"/>
          <w:sz w:val="22"/>
          <w:szCs w:val="22"/>
        </w:rPr>
        <w:t>within 30 days.</w:t>
      </w:r>
    </w:p>
    <w:p w14:paraId="28ADA8A8" w14:textId="3E82AB02" w:rsidR="001426AD" w:rsidRPr="00CE7153" w:rsidRDefault="20CCEDC1" w:rsidP="7FAC8798">
      <w:pPr>
        <w:rPr>
          <w:rFonts w:ascii="Roboto" w:hAnsi="Roboto"/>
          <w:sz w:val="22"/>
          <w:szCs w:val="22"/>
        </w:rPr>
      </w:pPr>
      <w:r w:rsidRPr="7FAC8798">
        <w:rPr>
          <w:rFonts w:ascii="Roboto" w:hAnsi="Roboto"/>
          <w:sz w:val="22"/>
          <w:szCs w:val="22"/>
        </w:rPr>
        <w:t>2</w:t>
      </w:r>
      <w:r w:rsidR="3CC38AEC" w:rsidRPr="7FAC8798">
        <w:rPr>
          <w:rFonts w:ascii="Roboto" w:hAnsi="Roboto"/>
          <w:sz w:val="22"/>
          <w:szCs w:val="22"/>
        </w:rPr>
        <w:t>.</w:t>
      </w:r>
      <w:r w:rsidR="11991FF5" w:rsidRPr="7FAC8798">
        <w:rPr>
          <w:rFonts w:ascii="Roboto" w:hAnsi="Roboto"/>
          <w:sz w:val="22"/>
          <w:szCs w:val="22"/>
        </w:rPr>
        <w:t xml:space="preserve">3 The </w:t>
      </w:r>
      <w:r w:rsidR="00491386" w:rsidRPr="7FAC8798">
        <w:rPr>
          <w:rFonts w:ascii="Roboto" w:hAnsi="Roboto"/>
          <w:sz w:val="22"/>
          <w:szCs w:val="22"/>
        </w:rPr>
        <w:t>Reward per person</w:t>
      </w:r>
      <w:r w:rsidR="006C1C26" w:rsidRPr="7FAC8798">
        <w:rPr>
          <w:rFonts w:ascii="Roboto" w:hAnsi="Roboto"/>
          <w:sz w:val="22"/>
          <w:szCs w:val="22"/>
        </w:rPr>
        <w:t xml:space="preserve"> or per </w:t>
      </w:r>
      <w:r w:rsidR="008A015C" w:rsidRPr="7FAC8798">
        <w:rPr>
          <w:rFonts w:ascii="Roboto" w:hAnsi="Roboto"/>
          <w:sz w:val="22"/>
          <w:szCs w:val="22"/>
        </w:rPr>
        <w:t>household is</w:t>
      </w:r>
      <w:r w:rsidR="11991FF5" w:rsidRPr="7FAC8798">
        <w:rPr>
          <w:rFonts w:ascii="Roboto" w:hAnsi="Roboto"/>
          <w:sz w:val="22"/>
          <w:szCs w:val="22"/>
        </w:rPr>
        <w:t xml:space="preserve"> capped at </w:t>
      </w:r>
      <w:r w:rsidR="00491386" w:rsidRPr="7FAC8798">
        <w:rPr>
          <w:rFonts w:ascii="Roboto" w:hAnsi="Roboto"/>
          <w:sz w:val="22"/>
          <w:szCs w:val="22"/>
        </w:rPr>
        <w:t xml:space="preserve">¥1000 </w:t>
      </w:r>
      <w:r w:rsidR="00CE7153" w:rsidRPr="7FAC8798">
        <w:rPr>
          <w:rFonts w:ascii="Roboto" w:hAnsi="Roboto"/>
          <w:sz w:val="22"/>
          <w:szCs w:val="22"/>
        </w:rPr>
        <w:t xml:space="preserve">value of </w:t>
      </w:r>
      <w:r w:rsidR="00491386" w:rsidRPr="7FAC8798">
        <w:rPr>
          <w:rFonts w:ascii="Roboto" w:hAnsi="Roboto"/>
          <w:sz w:val="22"/>
          <w:szCs w:val="22"/>
        </w:rPr>
        <w:t>Tmall e-Gift Card</w:t>
      </w:r>
      <w:r w:rsidR="008A015C">
        <w:rPr>
          <w:rFonts w:ascii="Roboto" w:hAnsi="Roboto"/>
          <w:sz w:val="22"/>
          <w:szCs w:val="22"/>
        </w:rPr>
        <w:t xml:space="preserve">. </w:t>
      </w:r>
      <w:r w:rsidR="31D0E3D3" w:rsidRPr="7FAC8798">
        <w:rPr>
          <w:rFonts w:ascii="Roboto" w:eastAsia="Roboto" w:hAnsi="Roboto" w:cs="Roboto"/>
          <w:sz w:val="22"/>
          <w:szCs w:val="22"/>
        </w:rPr>
        <w:t xml:space="preserve">By participating in the Offer, you acknowledge and agree that the Reward are limited and will be allocated on a first-come, first-served basis. </w:t>
      </w:r>
      <w:r w:rsidR="5FF1FC24" w:rsidRPr="7FAC8798">
        <w:rPr>
          <w:rFonts w:ascii="Roboto" w:eastAsia="Roboto" w:hAnsi="Roboto" w:cs="Roboto"/>
          <w:sz w:val="22"/>
          <w:szCs w:val="22"/>
        </w:rPr>
        <w:t xml:space="preserve">Becoming the Eligible </w:t>
      </w:r>
      <w:r w:rsidR="008A015C">
        <w:rPr>
          <w:rFonts w:ascii="Roboto" w:eastAsia="Roboto" w:hAnsi="Roboto" w:cs="Roboto"/>
          <w:sz w:val="22"/>
          <w:szCs w:val="22"/>
        </w:rPr>
        <w:t>Client</w:t>
      </w:r>
      <w:r w:rsidR="31D0E3D3" w:rsidRPr="7FAC8798">
        <w:rPr>
          <w:rFonts w:ascii="Roboto" w:eastAsia="Roboto" w:hAnsi="Roboto" w:cs="Roboto"/>
          <w:sz w:val="22"/>
          <w:szCs w:val="22"/>
        </w:rPr>
        <w:t xml:space="preserve"> does not guarantee receipt of </w:t>
      </w:r>
      <w:r w:rsidR="522D62FC" w:rsidRPr="7FAC8798">
        <w:rPr>
          <w:rFonts w:ascii="Roboto" w:eastAsia="Roboto" w:hAnsi="Roboto" w:cs="Roboto"/>
          <w:sz w:val="22"/>
          <w:szCs w:val="22"/>
        </w:rPr>
        <w:t xml:space="preserve">the </w:t>
      </w:r>
      <w:r w:rsidR="31D0E3D3" w:rsidRPr="7FAC8798">
        <w:rPr>
          <w:rFonts w:ascii="Roboto" w:eastAsia="Roboto" w:hAnsi="Roboto" w:cs="Roboto"/>
          <w:sz w:val="22"/>
          <w:szCs w:val="22"/>
        </w:rPr>
        <w:t xml:space="preserve">Reward. For confirmation of availability, please </w:t>
      </w:r>
      <w:r w:rsidR="31D0E3D3" w:rsidRPr="00A1515C">
        <w:rPr>
          <w:rFonts w:ascii="Roboto" w:eastAsia="Roboto" w:hAnsi="Roboto" w:cs="Roboto"/>
          <w:sz w:val="22"/>
          <w:szCs w:val="22"/>
        </w:rPr>
        <w:t xml:space="preserve">contact </w:t>
      </w:r>
      <w:r w:rsidR="00A1515C" w:rsidRPr="00A1515C">
        <w:rPr>
          <w:rFonts w:ascii="Roboto" w:eastAsia="Roboto" w:hAnsi="Roboto" w:cs="Roboto"/>
          <w:b/>
          <w:bCs/>
          <w:sz w:val="22"/>
          <w:szCs w:val="22"/>
        </w:rPr>
        <w:t>support.cn</w:t>
      </w:r>
      <w:r w:rsidR="31D0E3D3" w:rsidRPr="00A1515C">
        <w:rPr>
          <w:rFonts w:ascii="Roboto" w:eastAsia="Roboto" w:hAnsi="Roboto" w:cs="Roboto"/>
          <w:b/>
          <w:bCs/>
          <w:sz w:val="22"/>
          <w:szCs w:val="22"/>
        </w:rPr>
        <w:t>@pepperstone.com</w:t>
      </w:r>
      <w:r w:rsidR="31D0E3D3" w:rsidRPr="00A1515C">
        <w:rPr>
          <w:rFonts w:ascii="Roboto" w:eastAsia="Roboto" w:hAnsi="Roboto" w:cs="Roboto"/>
          <w:sz w:val="22"/>
          <w:szCs w:val="22"/>
        </w:rPr>
        <w:t>.</w:t>
      </w:r>
    </w:p>
    <w:p w14:paraId="75C90F2F" w14:textId="4D5DA763" w:rsidR="001426AD" w:rsidRPr="00CE7153" w:rsidRDefault="11991FF5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2.4 </w:t>
      </w:r>
      <w:r w:rsidR="3CC38AEC" w:rsidRPr="00CE7153">
        <w:rPr>
          <w:rFonts w:ascii="Roboto" w:hAnsi="Roboto"/>
          <w:sz w:val="22"/>
          <w:szCs w:val="22"/>
        </w:rPr>
        <w:t xml:space="preserve">Trading volume will be calculated based on all </w:t>
      </w:r>
      <w:r w:rsidR="0032456F" w:rsidRPr="00CE7153">
        <w:rPr>
          <w:rFonts w:ascii="Roboto" w:hAnsi="Roboto"/>
          <w:sz w:val="22"/>
          <w:szCs w:val="22"/>
        </w:rPr>
        <w:t>E</w:t>
      </w:r>
      <w:r w:rsidR="3CC38AEC" w:rsidRPr="00CE7153">
        <w:rPr>
          <w:rFonts w:ascii="Roboto" w:hAnsi="Roboto"/>
          <w:sz w:val="22"/>
          <w:szCs w:val="22"/>
        </w:rPr>
        <w:t xml:space="preserve">ligible </w:t>
      </w:r>
      <w:r w:rsidR="0032456F" w:rsidRPr="00CE7153">
        <w:rPr>
          <w:rFonts w:ascii="Roboto" w:hAnsi="Roboto"/>
          <w:sz w:val="22"/>
          <w:szCs w:val="22"/>
        </w:rPr>
        <w:t>T</w:t>
      </w:r>
      <w:r w:rsidR="3CC38AEC" w:rsidRPr="00CE7153">
        <w:rPr>
          <w:rFonts w:ascii="Roboto" w:hAnsi="Roboto"/>
          <w:sz w:val="22"/>
          <w:szCs w:val="22"/>
        </w:rPr>
        <w:t>rades executed within the</w:t>
      </w:r>
      <w:r w:rsidR="2173F915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 xml:space="preserve">Promotion Period, </w:t>
      </w:r>
      <w:r w:rsidR="0032456F" w:rsidRPr="00CE7153">
        <w:rPr>
          <w:rFonts w:ascii="Roboto" w:hAnsi="Roboto"/>
          <w:sz w:val="22"/>
          <w:szCs w:val="22"/>
        </w:rPr>
        <w:t xml:space="preserve">regardless of when you express interest or become Eligible Client in this Offer or become a client of </w:t>
      </w:r>
      <w:proofErr w:type="spellStart"/>
      <w:r w:rsidR="0032456F" w:rsidRPr="00CE7153">
        <w:rPr>
          <w:rFonts w:ascii="Roboto" w:hAnsi="Roboto"/>
          <w:sz w:val="22"/>
          <w:szCs w:val="22"/>
        </w:rPr>
        <w:t>Pepperstone</w:t>
      </w:r>
      <w:proofErr w:type="spellEnd"/>
      <w:r w:rsidR="0032456F" w:rsidRPr="00CE7153">
        <w:rPr>
          <w:rFonts w:ascii="Roboto" w:hAnsi="Roboto"/>
          <w:sz w:val="22"/>
          <w:szCs w:val="22"/>
        </w:rPr>
        <w:t>.</w:t>
      </w:r>
    </w:p>
    <w:p w14:paraId="3E375C9B" w14:textId="5D9223A2" w:rsidR="00D9558B" w:rsidRPr="00CE7153" w:rsidRDefault="73296D6E" w:rsidP="4D4198F9">
      <w:pPr>
        <w:rPr>
          <w:rFonts w:ascii="Roboto" w:hAnsi="Roboto"/>
          <w:color w:val="0070C0"/>
          <w:sz w:val="36"/>
          <w:szCs w:val="36"/>
        </w:rPr>
      </w:pPr>
      <w:r w:rsidRPr="00CE7153">
        <w:rPr>
          <w:rFonts w:ascii="Roboto" w:hAnsi="Roboto"/>
          <w:color w:val="0070C0"/>
          <w:sz w:val="36"/>
          <w:szCs w:val="36"/>
        </w:rPr>
        <w:t>3 Eligible Trades</w:t>
      </w:r>
    </w:p>
    <w:p w14:paraId="055C275F" w14:textId="1CEB51D1" w:rsidR="00D9558B" w:rsidRPr="00CE7153" w:rsidRDefault="1023B44F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3.1 </w:t>
      </w:r>
      <w:r w:rsidR="11AA2060" w:rsidRPr="00CE7153">
        <w:rPr>
          <w:rFonts w:ascii="Roboto" w:hAnsi="Roboto"/>
          <w:sz w:val="22"/>
          <w:szCs w:val="22"/>
        </w:rPr>
        <w:t xml:space="preserve">This </w:t>
      </w:r>
      <w:r w:rsidR="0049144B" w:rsidRPr="00CE7153">
        <w:rPr>
          <w:rFonts w:ascii="Roboto" w:hAnsi="Roboto"/>
          <w:sz w:val="22"/>
          <w:szCs w:val="22"/>
        </w:rPr>
        <w:t>O</w:t>
      </w:r>
      <w:r w:rsidR="11AA2060" w:rsidRPr="00CE7153">
        <w:rPr>
          <w:rFonts w:ascii="Roboto" w:hAnsi="Roboto"/>
          <w:sz w:val="22"/>
          <w:szCs w:val="22"/>
        </w:rPr>
        <w:t>ffer only applies to trades (“</w:t>
      </w:r>
      <w:r w:rsidR="11AA2060" w:rsidRPr="008A015C">
        <w:rPr>
          <w:rFonts w:ascii="Roboto" w:hAnsi="Roboto"/>
          <w:b/>
          <w:bCs/>
          <w:sz w:val="22"/>
          <w:szCs w:val="22"/>
        </w:rPr>
        <w:t>Eligible Trades</w:t>
      </w:r>
      <w:r w:rsidR="11AA2060" w:rsidRPr="00CE7153">
        <w:rPr>
          <w:rFonts w:ascii="Roboto" w:hAnsi="Roboto"/>
          <w:sz w:val="22"/>
          <w:szCs w:val="22"/>
        </w:rPr>
        <w:t>”) in:</w:t>
      </w:r>
    </w:p>
    <w:p w14:paraId="2457DD7A" w14:textId="78BE46B7" w:rsidR="00D9558B" w:rsidRPr="00CE7153" w:rsidRDefault="11AA2060" w:rsidP="4D4198F9">
      <w:pPr>
        <w:rPr>
          <w:rFonts w:ascii="Roboto" w:hAnsi="Roboto"/>
          <w:b/>
          <w:bCs/>
          <w:sz w:val="22"/>
          <w:szCs w:val="22"/>
        </w:rPr>
      </w:pPr>
      <w:r w:rsidRPr="00CE7153">
        <w:rPr>
          <w:rFonts w:ascii="Roboto" w:hAnsi="Roboto"/>
          <w:b/>
          <w:bCs/>
          <w:sz w:val="22"/>
          <w:szCs w:val="22"/>
        </w:rPr>
        <w:t>Forex pairs</w:t>
      </w:r>
    </w:p>
    <w:p w14:paraId="23B465F1" w14:textId="70BB669F" w:rsidR="00D9558B" w:rsidRPr="00CE7153" w:rsidRDefault="4EC831F6" w:rsidP="008A015C">
      <w:pPr>
        <w:jc w:val="center"/>
        <w:rPr>
          <w:rFonts w:ascii="Roboto" w:hAnsi="Roboto"/>
        </w:rPr>
      </w:pPr>
      <w:r w:rsidRPr="00CE7153">
        <w:rPr>
          <w:rFonts w:ascii="Roboto" w:hAnsi="Roboto"/>
          <w:noProof/>
        </w:rPr>
        <w:drawing>
          <wp:inline distT="0" distB="0" distL="0" distR="0" wp14:anchorId="6F7C0AC8" wp14:editId="252B95CA">
            <wp:extent cx="3706795" cy="3244133"/>
            <wp:effectExtent l="0" t="0" r="8255" b="0"/>
            <wp:docPr id="1772916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168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355" cy="326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1C40" w14:textId="77777777" w:rsidR="008A015C" w:rsidRDefault="008A015C" w:rsidP="4D4198F9">
      <w:pPr>
        <w:rPr>
          <w:rFonts w:ascii="Roboto" w:hAnsi="Roboto"/>
          <w:b/>
          <w:bCs/>
          <w:sz w:val="22"/>
          <w:szCs w:val="22"/>
        </w:rPr>
      </w:pPr>
    </w:p>
    <w:p w14:paraId="31FBF29B" w14:textId="3DBC3E84" w:rsidR="00D9558B" w:rsidRPr="00CE7153" w:rsidRDefault="6C5CB995" w:rsidP="4D4198F9">
      <w:pPr>
        <w:rPr>
          <w:rFonts w:ascii="Roboto" w:hAnsi="Roboto"/>
        </w:rPr>
      </w:pPr>
      <w:r w:rsidRPr="00CE7153">
        <w:rPr>
          <w:rFonts w:ascii="Roboto" w:hAnsi="Roboto"/>
          <w:b/>
          <w:bCs/>
          <w:sz w:val="22"/>
          <w:szCs w:val="22"/>
        </w:rPr>
        <w:t xml:space="preserve">Commodities </w:t>
      </w:r>
    </w:p>
    <w:p w14:paraId="0EB4C889" w14:textId="1B4B270F" w:rsidR="00D9558B" w:rsidRPr="00CE7153" w:rsidRDefault="288C8C38" w:rsidP="008A015C">
      <w:pPr>
        <w:jc w:val="center"/>
        <w:rPr>
          <w:rFonts w:ascii="Roboto" w:hAnsi="Roboto"/>
        </w:rPr>
      </w:pPr>
      <w:r w:rsidRPr="00CE7153">
        <w:rPr>
          <w:rFonts w:ascii="Roboto" w:hAnsi="Roboto"/>
          <w:noProof/>
        </w:rPr>
        <w:drawing>
          <wp:inline distT="0" distB="0" distL="0" distR="0" wp14:anchorId="26571912" wp14:editId="2855F020">
            <wp:extent cx="3140765" cy="2271446"/>
            <wp:effectExtent l="0" t="0" r="2540" b="0"/>
            <wp:docPr id="17663631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631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984" cy="228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313B5" w14:textId="0AAE7208" w:rsidR="00D9558B" w:rsidRPr="00CE7153" w:rsidRDefault="42461EBA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3</w:t>
      </w:r>
      <w:r w:rsidR="3CC38AEC" w:rsidRPr="00CE7153">
        <w:rPr>
          <w:rFonts w:ascii="Roboto" w:hAnsi="Roboto"/>
          <w:sz w:val="22"/>
          <w:szCs w:val="22"/>
        </w:rPr>
        <w:t xml:space="preserve">.2 Products not displayed above aren’t eligible for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unless otherwise agreed by a</w:t>
      </w:r>
      <w:r w:rsidR="07AE9046" w:rsidRPr="00CE7153">
        <w:rPr>
          <w:rFonts w:ascii="Roboto" w:hAnsi="Roboto"/>
          <w:sz w:val="22"/>
          <w:szCs w:val="22"/>
        </w:rPr>
        <w:t xml:space="preserve"> </w:t>
      </w:r>
      <w:proofErr w:type="spellStart"/>
      <w:r w:rsidR="3CC38AEC" w:rsidRPr="00CE7153">
        <w:rPr>
          <w:rFonts w:ascii="Roboto" w:hAnsi="Roboto"/>
          <w:sz w:val="22"/>
          <w:szCs w:val="22"/>
        </w:rPr>
        <w:t>Pepperstone</w:t>
      </w:r>
      <w:proofErr w:type="spellEnd"/>
      <w:r w:rsidR="3CC38AEC" w:rsidRPr="00CE7153">
        <w:rPr>
          <w:rFonts w:ascii="Roboto" w:hAnsi="Roboto"/>
          <w:sz w:val="22"/>
          <w:szCs w:val="22"/>
        </w:rPr>
        <w:t xml:space="preserve"> representative in writing.</w:t>
      </w:r>
    </w:p>
    <w:p w14:paraId="4B26835A" w14:textId="635D5E99" w:rsidR="00466156" w:rsidRPr="00CE7153" w:rsidRDefault="70346167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3</w:t>
      </w:r>
      <w:r w:rsidR="3CC38AEC" w:rsidRPr="00CE7153">
        <w:rPr>
          <w:rFonts w:ascii="Roboto" w:hAnsi="Roboto"/>
          <w:sz w:val="22"/>
          <w:szCs w:val="22"/>
        </w:rPr>
        <w:t xml:space="preserve">.3 </w:t>
      </w:r>
      <w:r w:rsidR="006C1C26" w:rsidRPr="00CE7153">
        <w:rPr>
          <w:rFonts w:ascii="Roboto" w:hAnsi="Roboto"/>
          <w:sz w:val="22"/>
          <w:szCs w:val="22"/>
        </w:rPr>
        <w:t>You must place the Eligible Trades yourself and keep trades open for a minimum of 5 minutes and not hold hedged positions (opposing trades).</w:t>
      </w:r>
    </w:p>
    <w:p w14:paraId="55801853" w14:textId="1002F0F2" w:rsidR="6BD6B6E1" w:rsidRPr="00CE7153" w:rsidRDefault="0049144B" w:rsidP="4D4198F9">
      <w:pPr>
        <w:rPr>
          <w:rFonts w:ascii="Roboto" w:hAnsi="Roboto"/>
          <w:color w:val="0070C0"/>
          <w:sz w:val="36"/>
          <w:szCs w:val="36"/>
        </w:rPr>
      </w:pPr>
      <w:r w:rsidRPr="00CE7153">
        <w:rPr>
          <w:rFonts w:ascii="Roboto" w:hAnsi="Roboto"/>
          <w:color w:val="0070C0"/>
          <w:sz w:val="36"/>
          <w:szCs w:val="36"/>
        </w:rPr>
        <w:t>4</w:t>
      </w:r>
      <w:r w:rsidR="6BD6B6E1" w:rsidRPr="00CE7153">
        <w:rPr>
          <w:rFonts w:ascii="Roboto" w:hAnsi="Roboto"/>
          <w:color w:val="0070C0"/>
          <w:sz w:val="36"/>
          <w:szCs w:val="36"/>
        </w:rPr>
        <w:t xml:space="preserve"> General</w:t>
      </w:r>
    </w:p>
    <w:p w14:paraId="00BE72D1" w14:textId="4ABEF83D" w:rsidR="00D9558B" w:rsidRPr="00CE7153" w:rsidRDefault="6BD6B6E1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 xml:space="preserve">.1 You must participate in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in good faith. We reserve the right, at any time and in</w:t>
      </w:r>
      <w:r w:rsidR="38A35C7F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 xml:space="preserve">our sole discretion, to withhold any </w:t>
      </w:r>
      <w:r w:rsidR="006C1C26" w:rsidRPr="00CE7153">
        <w:rPr>
          <w:rFonts w:ascii="Roboto" w:hAnsi="Roboto"/>
          <w:sz w:val="22"/>
          <w:szCs w:val="22"/>
        </w:rPr>
        <w:t>R</w:t>
      </w:r>
      <w:r w:rsidR="00A95236" w:rsidRPr="00CE7153">
        <w:rPr>
          <w:rFonts w:ascii="Roboto" w:hAnsi="Roboto"/>
          <w:sz w:val="22"/>
          <w:szCs w:val="22"/>
        </w:rPr>
        <w:t>eward</w:t>
      </w:r>
      <w:r w:rsidR="3CC38AEC" w:rsidRPr="00CE7153">
        <w:rPr>
          <w:rFonts w:ascii="Roboto" w:hAnsi="Roboto"/>
          <w:sz w:val="22"/>
          <w:szCs w:val="22"/>
        </w:rPr>
        <w:t xml:space="preserve"> awarded to you, exclude you from the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and/or</w:t>
      </w:r>
      <w:r w:rsidR="38A35C7F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suspend or permanently terminate trading account access for you, if you:</w:t>
      </w:r>
    </w:p>
    <w:p w14:paraId="41166DC1" w14:textId="11C25418" w:rsidR="00D9558B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(a) breach any of </w:t>
      </w:r>
      <w:r w:rsidR="008A015C" w:rsidRPr="00CE7153">
        <w:rPr>
          <w:rFonts w:ascii="Roboto" w:hAnsi="Roboto"/>
          <w:sz w:val="22"/>
          <w:szCs w:val="22"/>
        </w:rPr>
        <w:t>these Terms</w:t>
      </w:r>
      <w:r w:rsidRPr="00CE7153">
        <w:rPr>
          <w:rFonts w:ascii="Roboto" w:hAnsi="Roboto"/>
          <w:sz w:val="22"/>
          <w:szCs w:val="22"/>
        </w:rPr>
        <w:t xml:space="preserve"> or the applicable terms and conditions and</w:t>
      </w:r>
      <w:r w:rsidR="38A35C7F" w:rsidRPr="00CE7153">
        <w:rPr>
          <w:rFonts w:ascii="Roboto" w:hAnsi="Roboto"/>
          <w:sz w:val="22"/>
          <w:szCs w:val="22"/>
        </w:rPr>
        <w:t xml:space="preserve"> </w:t>
      </w:r>
      <w:r w:rsidR="006C1C26" w:rsidRPr="00CE7153">
        <w:rPr>
          <w:rFonts w:ascii="Roboto" w:hAnsi="Roboto"/>
          <w:sz w:val="22"/>
          <w:szCs w:val="22"/>
        </w:rPr>
        <w:t xml:space="preserve">our </w:t>
      </w:r>
      <w:r w:rsidRPr="00CE7153">
        <w:rPr>
          <w:rFonts w:ascii="Roboto" w:hAnsi="Roboto"/>
          <w:sz w:val="22"/>
          <w:szCs w:val="22"/>
        </w:rPr>
        <w:t xml:space="preserve">Client </w:t>
      </w:r>
      <w:proofErr w:type="gramStart"/>
      <w:r w:rsidRPr="00CE7153">
        <w:rPr>
          <w:rFonts w:ascii="Roboto" w:hAnsi="Roboto"/>
          <w:sz w:val="22"/>
          <w:szCs w:val="22"/>
        </w:rPr>
        <w:t>Agreement;</w:t>
      </w:r>
      <w:proofErr w:type="gramEnd"/>
    </w:p>
    <w:p w14:paraId="147D5FE4" w14:textId="2282ECC2" w:rsidR="00D9558B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(b) engage in any actual or suspected abuse of this </w:t>
      </w:r>
      <w:r w:rsidR="006C1C26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>ffer; or</w:t>
      </w:r>
    </w:p>
    <w:p w14:paraId="79D8FA26" w14:textId="13C1876D" w:rsidR="00D9558B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(c) we have reason to suspect that you have acted fraudulently or obtained</w:t>
      </w:r>
      <w:r w:rsidR="38A35C7F" w:rsidRPr="00CE7153">
        <w:rPr>
          <w:rFonts w:ascii="Roboto" w:hAnsi="Roboto"/>
          <w:sz w:val="22"/>
          <w:szCs w:val="22"/>
        </w:rPr>
        <w:t xml:space="preserve"> </w:t>
      </w:r>
      <w:r w:rsidRPr="00CE7153">
        <w:rPr>
          <w:rFonts w:ascii="Roboto" w:hAnsi="Roboto"/>
          <w:sz w:val="22"/>
          <w:szCs w:val="22"/>
        </w:rPr>
        <w:t>an unfair or unintended advantage</w:t>
      </w:r>
      <w:r w:rsidR="1C4E4FEC" w:rsidRPr="00CE7153">
        <w:rPr>
          <w:rFonts w:ascii="Roboto" w:hAnsi="Roboto"/>
          <w:sz w:val="22"/>
          <w:szCs w:val="22"/>
        </w:rPr>
        <w:t xml:space="preserve"> </w:t>
      </w:r>
      <w:r w:rsidRPr="00CE7153">
        <w:rPr>
          <w:rFonts w:ascii="Roboto" w:hAnsi="Roboto"/>
          <w:sz w:val="22"/>
          <w:szCs w:val="22"/>
        </w:rPr>
        <w:t xml:space="preserve">under this </w:t>
      </w:r>
      <w:r w:rsidR="0049144B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>ffer.</w:t>
      </w:r>
    </w:p>
    <w:p w14:paraId="6AB3A548" w14:textId="027515E0" w:rsidR="00D9558B" w:rsidRPr="00CE7153" w:rsidRDefault="0CE3A4C3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 xml:space="preserve">.2 </w:t>
      </w:r>
      <w:r w:rsidR="60D98225" w:rsidRPr="00CE7153">
        <w:rPr>
          <w:rFonts w:ascii="Roboto" w:hAnsi="Roboto"/>
          <w:sz w:val="22"/>
          <w:szCs w:val="22"/>
        </w:rPr>
        <w:t xml:space="preserve">Transfers between trading accounts with the same name do not meet the deposit requirements of this promotion. </w:t>
      </w:r>
      <w:r w:rsidR="0049144B" w:rsidRPr="00CE7153">
        <w:rPr>
          <w:rFonts w:ascii="Roboto" w:hAnsi="Roboto"/>
          <w:sz w:val="22"/>
          <w:szCs w:val="22"/>
        </w:rPr>
        <w:t xml:space="preserve">The </w:t>
      </w:r>
      <w:r w:rsidR="006C1C26" w:rsidRPr="00CE7153">
        <w:rPr>
          <w:rFonts w:ascii="Roboto" w:hAnsi="Roboto"/>
          <w:sz w:val="22"/>
          <w:szCs w:val="22"/>
        </w:rPr>
        <w:t xml:space="preserve">Reward </w:t>
      </w:r>
      <w:r w:rsidR="60D98225" w:rsidRPr="00CE7153">
        <w:rPr>
          <w:rFonts w:ascii="Roboto" w:hAnsi="Roboto"/>
          <w:sz w:val="22"/>
          <w:szCs w:val="22"/>
        </w:rPr>
        <w:t>can’t be transferred to another person, another person’s trading account or exchanged for other goods and services.</w:t>
      </w:r>
    </w:p>
    <w:p w14:paraId="79D87549" w14:textId="18F613D8" w:rsidR="00D9558B" w:rsidRPr="00CE7153" w:rsidRDefault="4B7CD1DA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6953DE7B" w:rsidRPr="00CE7153">
        <w:rPr>
          <w:rFonts w:ascii="Roboto" w:hAnsi="Roboto"/>
          <w:sz w:val="22"/>
          <w:szCs w:val="22"/>
        </w:rPr>
        <w:t>3</w:t>
      </w:r>
      <w:r w:rsidR="3CC38AEC" w:rsidRPr="00CE7153">
        <w:rPr>
          <w:rFonts w:ascii="Roboto" w:hAnsi="Roboto"/>
          <w:sz w:val="22"/>
          <w:szCs w:val="22"/>
        </w:rPr>
        <w:t xml:space="preserve">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 xml:space="preserve">ffer is not available to </w:t>
      </w:r>
      <w:r w:rsidR="006C1C26" w:rsidRPr="00CE7153">
        <w:rPr>
          <w:rFonts w:ascii="Roboto" w:hAnsi="Roboto"/>
          <w:sz w:val="22"/>
          <w:szCs w:val="22"/>
        </w:rPr>
        <w:t>R</w:t>
      </w:r>
      <w:r w:rsidR="65174562" w:rsidRPr="00CE7153">
        <w:rPr>
          <w:rFonts w:ascii="Roboto" w:hAnsi="Roboto"/>
          <w:sz w:val="22"/>
          <w:szCs w:val="22"/>
        </w:rPr>
        <w:t xml:space="preserve">etail </w:t>
      </w:r>
      <w:r w:rsidR="006C1C26" w:rsidRPr="00CE7153">
        <w:rPr>
          <w:rFonts w:ascii="Roboto" w:hAnsi="Roboto"/>
          <w:sz w:val="22"/>
          <w:szCs w:val="22"/>
        </w:rPr>
        <w:t>C</w:t>
      </w:r>
      <w:r w:rsidR="3CC38AEC" w:rsidRPr="00CE7153">
        <w:rPr>
          <w:rFonts w:ascii="Roboto" w:hAnsi="Roboto"/>
          <w:sz w:val="22"/>
          <w:szCs w:val="22"/>
        </w:rPr>
        <w:t>lients</w:t>
      </w:r>
      <w:r w:rsidR="50A6A5EF" w:rsidRPr="00CE7153">
        <w:rPr>
          <w:rFonts w:ascii="Roboto" w:hAnsi="Roboto"/>
          <w:sz w:val="22"/>
          <w:szCs w:val="22"/>
        </w:rPr>
        <w:t>.</w:t>
      </w:r>
    </w:p>
    <w:p w14:paraId="42458F2D" w14:textId="3364005D" w:rsidR="4C670AC0" w:rsidRPr="00CE7153" w:rsidRDefault="4C670AC0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4.4 This </w:t>
      </w:r>
      <w:r w:rsidR="006C1C26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>ffer is not available to clients that have previously engaged in market, finance or compliance actions that are inconsistent with our Client Agreement.</w:t>
      </w:r>
    </w:p>
    <w:p w14:paraId="00186CA2" w14:textId="1E6EC0C9" w:rsidR="00D9558B" w:rsidRPr="00CE7153" w:rsidRDefault="4C670AC0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5B34BA0D" w:rsidRPr="00CE7153">
        <w:rPr>
          <w:rFonts w:ascii="Roboto" w:hAnsi="Roboto"/>
          <w:sz w:val="22"/>
          <w:szCs w:val="22"/>
        </w:rPr>
        <w:t>5</w:t>
      </w:r>
      <w:r w:rsidR="3CC38AEC" w:rsidRPr="00CE7153">
        <w:rPr>
          <w:rFonts w:ascii="Roboto" w:hAnsi="Roboto"/>
          <w:sz w:val="22"/>
          <w:szCs w:val="22"/>
        </w:rPr>
        <w:t xml:space="preserve">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can only be claimed once per household.</w:t>
      </w:r>
    </w:p>
    <w:p w14:paraId="6D40DF0A" w14:textId="19E6A00F" w:rsidR="5217CC3F" w:rsidRPr="00CE7153" w:rsidRDefault="5217CC3F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2A0775DC" w:rsidRPr="00CE7153">
        <w:rPr>
          <w:rFonts w:ascii="Roboto" w:hAnsi="Roboto"/>
          <w:sz w:val="22"/>
          <w:szCs w:val="22"/>
        </w:rPr>
        <w:t>6</w:t>
      </w:r>
      <w:r w:rsidR="3CC38AEC" w:rsidRPr="00CE7153">
        <w:rPr>
          <w:rFonts w:ascii="Roboto" w:hAnsi="Roboto"/>
          <w:sz w:val="22"/>
          <w:szCs w:val="22"/>
        </w:rPr>
        <w:t xml:space="preserve"> </w:t>
      </w:r>
      <w:r w:rsidR="68CC397A" w:rsidRPr="00CE7153">
        <w:rPr>
          <w:rFonts w:ascii="Roboto" w:hAnsi="Roboto"/>
          <w:sz w:val="22"/>
          <w:szCs w:val="22"/>
        </w:rPr>
        <w:t xml:space="preserve">You can’t claim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68CC397A" w:rsidRPr="00CE7153">
        <w:rPr>
          <w:rFonts w:ascii="Roboto" w:hAnsi="Roboto"/>
          <w:sz w:val="22"/>
          <w:szCs w:val="22"/>
        </w:rPr>
        <w:t>ffer for yourself via a joint account, company account of which you’re a director, a family member or a member of the same household.</w:t>
      </w:r>
    </w:p>
    <w:p w14:paraId="10BF9915" w14:textId="431CD49D" w:rsidR="006C1C26" w:rsidRPr="00CE7153" w:rsidRDefault="006C1C26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4.7 4This Offer only applies to accounts opened with </w:t>
      </w:r>
      <w:proofErr w:type="spell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 xml:space="preserve"> Markets Limited. A </w:t>
      </w:r>
      <w:r w:rsidR="0049144B" w:rsidRPr="00CE7153">
        <w:rPr>
          <w:rFonts w:ascii="Roboto" w:hAnsi="Roboto"/>
          <w:sz w:val="22"/>
          <w:szCs w:val="22"/>
        </w:rPr>
        <w:t>Reward</w:t>
      </w:r>
      <w:r w:rsidRPr="00CE7153">
        <w:rPr>
          <w:rFonts w:ascii="Roboto" w:hAnsi="Roboto"/>
          <w:sz w:val="22"/>
          <w:szCs w:val="22"/>
        </w:rPr>
        <w:t xml:space="preserve"> will not be payable for any accounts opened with any other </w:t>
      </w:r>
      <w:proofErr w:type="spell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 xml:space="preserve"> entities.</w:t>
      </w:r>
    </w:p>
    <w:p w14:paraId="03412690" w14:textId="258F33CD" w:rsidR="00D9558B" w:rsidRPr="00CE7153" w:rsidRDefault="3F2EA308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lastRenderedPageBreak/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006C1C26" w:rsidRPr="00CE7153">
        <w:rPr>
          <w:rFonts w:ascii="Roboto" w:hAnsi="Roboto"/>
          <w:sz w:val="22"/>
          <w:szCs w:val="22"/>
        </w:rPr>
        <w:t>8</w:t>
      </w:r>
      <w:r w:rsidR="3CC38AEC" w:rsidRPr="00CE7153">
        <w:rPr>
          <w:rFonts w:ascii="Roboto" w:hAnsi="Roboto"/>
          <w:sz w:val="22"/>
          <w:szCs w:val="22"/>
        </w:rPr>
        <w:t xml:space="preserve"> </w:t>
      </w:r>
      <w:r w:rsidR="2E56B3E7" w:rsidRPr="00CE7153">
        <w:rPr>
          <w:rFonts w:ascii="Roboto" w:hAnsi="Roboto"/>
          <w:sz w:val="22"/>
          <w:szCs w:val="22"/>
        </w:rPr>
        <w:t xml:space="preserve">This </w:t>
      </w:r>
      <w:r w:rsidR="0049144B" w:rsidRPr="00CE7153">
        <w:rPr>
          <w:rFonts w:ascii="Roboto" w:hAnsi="Roboto"/>
          <w:sz w:val="22"/>
          <w:szCs w:val="22"/>
        </w:rPr>
        <w:t>O</w:t>
      </w:r>
      <w:r w:rsidR="2E56B3E7" w:rsidRPr="00CE7153">
        <w:rPr>
          <w:rFonts w:ascii="Roboto" w:hAnsi="Roboto"/>
          <w:sz w:val="22"/>
          <w:szCs w:val="22"/>
        </w:rPr>
        <w:t xml:space="preserve">ffer can’t be used in conjunction with any other </w:t>
      </w:r>
      <w:proofErr w:type="spellStart"/>
      <w:r w:rsidR="2E56B3E7" w:rsidRPr="00CE7153">
        <w:rPr>
          <w:rFonts w:ascii="Roboto" w:hAnsi="Roboto"/>
          <w:sz w:val="22"/>
          <w:szCs w:val="22"/>
        </w:rPr>
        <w:t>Pepperstone</w:t>
      </w:r>
      <w:proofErr w:type="spellEnd"/>
      <w:r w:rsidR="2E56B3E7" w:rsidRPr="00CE7153">
        <w:rPr>
          <w:rFonts w:ascii="Roboto" w:hAnsi="Roboto"/>
          <w:sz w:val="22"/>
          <w:szCs w:val="22"/>
        </w:rPr>
        <w:t xml:space="preserve"> promotion.</w:t>
      </w:r>
    </w:p>
    <w:p w14:paraId="3E40F4F3" w14:textId="22233906" w:rsidR="0049144B" w:rsidRPr="00CE7153" w:rsidRDefault="0049144B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4.9 You acknowledge and agree that:</w:t>
      </w:r>
    </w:p>
    <w:p w14:paraId="02114ECF" w14:textId="3B78F63A" w:rsidR="0049144B" w:rsidRPr="00CE7153" w:rsidRDefault="0049144B" w:rsidP="0049144B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(a) The Reward are non-transferable and non-exchangeable, and no cash alternative is available. The </w:t>
      </w:r>
      <w:r w:rsidR="00CE7153" w:rsidRPr="00CE7153">
        <w:rPr>
          <w:rFonts w:ascii="Roboto" w:hAnsi="Roboto"/>
          <w:sz w:val="22"/>
          <w:szCs w:val="22"/>
        </w:rPr>
        <w:t>Reward</w:t>
      </w:r>
      <w:r w:rsidRPr="00CE7153">
        <w:rPr>
          <w:rFonts w:ascii="Roboto" w:hAnsi="Roboto"/>
          <w:sz w:val="22"/>
          <w:szCs w:val="22"/>
        </w:rPr>
        <w:t xml:space="preserve"> and its method of usage or redeem is subject to Tmall’s own terms &amp; conditions.</w:t>
      </w:r>
    </w:p>
    <w:p w14:paraId="6D0913EB" w14:textId="6CFB530C" w:rsidR="0049144B" w:rsidRPr="00CE7153" w:rsidRDefault="0049144B" w:rsidP="0049144B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(b) All taxes, which may be payable </w:t>
      </w:r>
      <w:proofErr w:type="gramStart"/>
      <w:r w:rsidRPr="00CE7153">
        <w:rPr>
          <w:rFonts w:ascii="Roboto" w:hAnsi="Roboto"/>
          <w:sz w:val="22"/>
          <w:szCs w:val="22"/>
        </w:rPr>
        <w:t>as a consequence of</w:t>
      </w:r>
      <w:proofErr w:type="gramEnd"/>
      <w:r w:rsidRPr="00CE7153">
        <w:rPr>
          <w:rFonts w:ascii="Roboto" w:hAnsi="Roboto"/>
          <w:sz w:val="22"/>
          <w:szCs w:val="22"/>
        </w:rPr>
        <w:t xml:space="preserve"> receiving the </w:t>
      </w:r>
      <w:r w:rsidR="00CE7153" w:rsidRPr="00CE7153">
        <w:rPr>
          <w:rFonts w:ascii="Roboto" w:hAnsi="Roboto"/>
          <w:sz w:val="22"/>
          <w:szCs w:val="22"/>
        </w:rPr>
        <w:t>Reward</w:t>
      </w:r>
      <w:r w:rsidRPr="00CE7153">
        <w:rPr>
          <w:rFonts w:ascii="Roboto" w:hAnsi="Roboto"/>
          <w:sz w:val="22"/>
          <w:szCs w:val="22"/>
        </w:rPr>
        <w:t>, are the sole responsibility of the Participant.</w:t>
      </w:r>
    </w:p>
    <w:p w14:paraId="68F5B811" w14:textId="0D988EE8" w:rsidR="0049144B" w:rsidRPr="00CE7153" w:rsidRDefault="0049144B" w:rsidP="0049144B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(c) In the event that the </w:t>
      </w:r>
      <w:r w:rsidR="00CE7153" w:rsidRPr="00CE7153">
        <w:rPr>
          <w:rFonts w:ascii="Roboto" w:hAnsi="Roboto"/>
          <w:sz w:val="22"/>
          <w:szCs w:val="22"/>
        </w:rPr>
        <w:t>Reward</w:t>
      </w:r>
      <w:r w:rsidRPr="00CE7153">
        <w:rPr>
          <w:rFonts w:ascii="Roboto" w:hAnsi="Roboto"/>
          <w:sz w:val="22"/>
          <w:szCs w:val="22"/>
        </w:rPr>
        <w:t xml:space="preserve"> becomes unavailable for reasons beyond </w:t>
      </w:r>
      <w:proofErr w:type="spellStart"/>
      <w:r w:rsidRPr="00CE7153">
        <w:rPr>
          <w:rFonts w:ascii="Roboto" w:hAnsi="Roboto"/>
          <w:sz w:val="22"/>
          <w:szCs w:val="22"/>
        </w:rPr>
        <w:t>Pepperstone’s</w:t>
      </w:r>
      <w:proofErr w:type="spellEnd"/>
      <w:r w:rsidRPr="00CE7153">
        <w:rPr>
          <w:rFonts w:ascii="Roboto" w:hAnsi="Roboto"/>
          <w:sz w:val="22"/>
          <w:szCs w:val="22"/>
        </w:rPr>
        <w:t xml:space="preserve"> control, </w:t>
      </w:r>
      <w:proofErr w:type="spell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 xml:space="preserve"> may substitute with another reward of equal or greater value.</w:t>
      </w:r>
    </w:p>
    <w:p w14:paraId="0E1F79A4" w14:textId="0AEE8424" w:rsidR="00D9558B" w:rsidRPr="00CE7153" w:rsidRDefault="22766B7A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4.</w:t>
      </w:r>
      <w:r w:rsidR="0049144B" w:rsidRPr="00CE7153">
        <w:rPr>
          <w:rFonts w:ascii="Roboto" w:hAnsi="Roboto"/>
          <w:sz w:val="22"/>
          <w:szCs w:val="22"/>
        </w:rPr>
        <w:t>10</w:t>
      </w:r>
      <w:r w:rsidRPr="00CE7153">
        <w:rPr>
          <w:rFonts w:ascii="Roboto" w:hAnsi="Roboto"/>
          <w:sz w:val="22"/>
          <w:szCs w:val="22"/>
        </w:rPr>
        <w:t xml:space="preserve"> We reserve the right to modify, change or withdraw this </w:t>
      </w:r>
      <w:r w:rsidR="0049144B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 xml:space="preserve">ffer at any time at our sole discretion. If we decide to withdraw this </w:t>
      </w:r>
      <w:r w:rsidR="006C1C26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 xml:space="preserve">ffer, we’ll still honour the </w:t>
      </w:r>
      <w:r w:rsidR="006C1C26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>ffer in respect of all</w:t>
      </w:r>
      <w:r w:rsidR="0049144B" w:rsidRPr="00CE7153">
        <w:rPr>
          <w:rFonts w:ascii="Roboto" w:hAnsi="Roboto"/>
          <w:sz w:val="22"/>
          <w:szCs w:val="22"/>
        </w:rPr>
        <w:t xml:space="preserve"> the</w:t>
      </w:r>
      <w:r w:rsidRPr="00CE7153">
        <w:rPr>
          <w:rFonts w:ascii="Roboto" w:hAnsi="Roboto"/>
          <w:sz w:val="22"/>
          <w:szCs w:val="22"/>
        </w:rPr>
        <w:t xml:space="preserve"> </w:t>
      </w:r>
      <w:r w:rsidR="006C1C26" w:rsidRPr="00CE7153">
        <w:rPr>
          <w:rFonts w:ascii="Roboto" w:hAnsi="Roboto"/>
          <w:sz w:val="22"/>
          <w:szCs w:val="22"/>
        </w:rPr>
        <w:t xml:space="preserve">Reward </w:t>
      </w:r>
      <w:r w:rsidRPr="00CE7153">
        <w:rPr>
          <w:rFonts w:ascii="Roboto" w:hAnsi="Roboto"/>
          <w:sz w:val="22"/>
          <w:szCs w:val="22"/>
        </w:rPr>
        <w:t xml:space="preserve">earned prior to the </w:t>
      </w:r>
      <w:r w:rsidR="0049144B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 xml:space="preserve">ffer being withdrawn, </w:t>
      </w:r>
      <w:proofErr w:type="gramStart"/>
      <w:r w:rsidRPr="00CE7153">
        <w:rPr>
          <w:rFonts w:ascii="Roboto" w:hAnsi="Roboto"/>
          <w:sz w:val="22"/>
          <w:szCs w:val="22"/>
        </w:rPr>
        <w:t>provided that</w:t>
      </w:r>
      <w:proofErr w:type="gramEnd"/>
      <w:r w:rsidRPr="00CE7153">
        <w:rPr>
          <w:rFonts w:ascii="Roboto" w:hAnsi="Roboto"/>
          <w:sz w:val="22"/>
          <w:szCs w:val="22"/>
        </w:rPr>
        <w:t xml:space="preserve"> you satisfy these Terms.</w:t>
      </w:r>
    </w:p>
    <w:p w14:paraId="7ADDB09E" w14:textId="631D777B" w:rsidR="00D9558B" w:rsidRPr="00CE7153" w:rsidRDefault="22766B7A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4.</w:t>
      </w:r>
      <w:r w:rsidR="006C1C26" w:rsidRPr="00CE7153">
        <w:rPr>
          <w:rFonts w:ascii="Roboto" w:hAnsi="Roboto"/>
          <w:sz w:val="22"/>
          <w:szCs w:val="22"/>
        </w:rPr>
        <w:t>1</w:t>
      </w:r>
      <w:r w:rsidR="0049144B" w:rsidRPr="00CE7153">
        <w:rPr>
          <w:rFonts w:ascii="Roboto" w:hAnsi="Roboto"/>
          <w:sz w:val="22"/>
          <w:szCs w:val="22"/>
        </w:rPr>
        <w:t>1</w:t>
      </w:r>
      <w:r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You acknowledge and agree that the</w:t>
      </w:r>
      <w:r w:rsidR="612CBBFC" w:rsidRPr="00CE7153">
        <w:rPr>
          <w:rFonts w:ascii="Roboto" w:hAnsi="Roboto"/>
          <w:sz w:val="22"/>
          <w:szCs w:val="22"/>
        </w:rPr>
        <w:t xml:space="preserve"> </w:t>
      </w:r>
      <w:r w:rsidR="006C1C26" w:rsidRPr="00CE7153">
        <w:rPr>
          <w:rFonts w:ascii="Roboto" w:hAnsi="Roboto"/>
          <w:sz w:val="22"/>
          <w:szCs w:val="22"/>
        </w:rPr>
        <w:t>R</w:t>
      </w:r>
      <w:r w:rsidR="00A95236" w:rsidRPr="00CE7153">
        <w:rPr>
          <w:rFonts w:ascii="Roboto" w:hAnsi="Roboto"/>
          <w:sz w:val="22"/>
          <w:szCs w:val="22"/>
        </w:rPr>
        <w:t>eward</w:t>
      </w:r>
      <w:r w:rsidR="3CC38AEC" w:rsidRPr="00CE7153">
        <w:rPr>
          <w:rFonts w:ascii="Roboto" w:hAnsi="Roboto"/>
          <w:sz w:val="22"/>
          <w:szCs w:val="22"/>
        </w:rPr>
        <w:t xml:space="preserve"> isn’t an inducement to trade, and we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 xml:space="preserve">won’t be liable for trading losses incurred by you </w:t>
      </w:r>
      <w:r w:rsidR="6953DE7B" w:rsidRPr="00CE7153">
        <w:rPr>
          <w:rFonts w:ascii="Roboto" w:hAnsi="Roboto"/>
          <w:sz w:val="22"/>
          <w:szCs w:val="22"/>
        </w:rPr>
        <w:t>because of</w:t>
      </w:r>
      <w:r w:rsidR="3CC38AEC" w:rsidRPr="00CE7153">
        <w:rPr>
          <w:rFonts w:ascii="Roboto" w:hAnsi="Roboto"/>
          <w:sz w:val="22"/>
          <w:szCs w:val="22"/>
        </w:rPr>
        <w:t xml:space="preserve"> your trading or in relation to this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ffer. Trading leveraged products involves a high degree of risk and you could lose substantially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more than your initial investment.</w:t>
      </w:r>
    </w:p>
    <w:p w14:paraId="65180CAB" w14:textId="7C7DA5C3" w:rsidR="00D9558B" w:rsidRPr="00CE7153" w:rsidRDefault="5D905611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17A4B6A9" w:rsidRPr="00CE7153">
        <w:rPr>
          <w:rFonts w:ascii="Roboto" w:hAnsi="Roboto"/>
          <w:sz w:val="22"/>
          <w:szCs w:val="22"/>
        </w:rPr>
        <w:t>1</w:t>
      </w:r>
      <w:r w:rsidR="0049144B" w:rsidRPr="00CE7153">
        <w:rPr>
          <w:rFonts w:ascii="Roboto" w:hAnsi="Roboto"/>
          <w:sz w:val="22"/>
          <w:szCs w:val="22"/>
        </w:rPr>
        <w:t>2</w:t>
      </w:r>
      <w:r w:rsidR="3CC38AEC" w:rsidRPr="00CE7153">
        <w:rPr>
          <w:rFonts w:ascii="Roboto" w:hAnsi="Roboto"/>
          <w:sz w:val="22"/>
          <w:szCs w:val="22"/>
        </w:rPr>
        <w:t xml:space="preserve"> You acknowledge and agree that the opening of a </w:t>
      </w:r>
      <w:proofErr w:type="spellStart"/>
      <w:r w:rsidR="3CC38AEC" w:rsidRPr="00CE7153">
        <w:rPr>
          <w:rFonts w:ascii="Roboto" w:hAnsi="Roboto"/>
          <w:sz w:val="22"/>
          <w:szCs w:val="22"/>
        </w:rPr>
        <w:t>Pepperstone</w:t>
      </w:r>
      <w:proofErr w:type="spellEnd"/>
      <w:r w:rsidR="3CC38AEC" w:rsidRPr="00CE7153">
        <w:rPr>
          <w:rFonts w:ascii="Roboto" w:hAnsi="Roboto"/>
          <w:sz w:val="22"/>
          <w:szCs w:val="22"/>
        </w:rPr>
        <w:t xml:space="preserve"> trading account is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subject to the relevant anti-money laundering and counter-terrorism financing “Know Your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Customer” checks under applicable anti-money laundering laws and that we can’t accept clients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from jurisdictions on our banned countries list.</w:t>
      </w:r>
    </w:p>
    <w:p w14:paraId="7EC7693E" w14:textId="5927C731" w:rsidR="00F96E50" w:rsidRPr="00CE7153" w:rsidRDefault="4087236B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>.</w:t>
      </w:r>
      <w:r w:rsidR="0187A31F" w:rsidRPr="00CE7153">
        <w:rPr>
          <w:rFonts w:ascii="Roboto" w:hAnsi="Roboto"/>
          <w:sz w:val="22"/>
          <w:szCs w:val="22"/>
        </w:rPr>
        <w:t>1</w:t>
      </w:r>
      <w:r w:rsidR="0049144B" w:rsidRPr="00CE7153">
        <w:rPr>
          <w:rFonts w:ascii="Roboto" w:hAnsi="Roboto"/>
          <w:sz w:val="22"/>
          <w:szCs w:val="22"/>
        </w:rPr>
        <w:t>3</w:t>
      </w:r>
      <w:r w:rsidR="3CC38AEC" w:rsidRPr="00CE7153">
        <w:rPr>
          <w:rFonts w:ascii="Roboto" w:hAnsi="Roboto"/>
          <w:sz w:val="22"/>
          <w:szCs w:val="22"/>
        </w:rPr>
        <w:t xml:space="preserve"> You acknowledge and agree that your participation in this </w:t>
      </w:r>
      <w:r w:rsidR="006C1C26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doesn’t make you our</w:t>
      </w:r>
      <w:r w:rsidR="2199D3C3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agent or</w:t>
      </w:r>
      <w:r w:rsidR="211613A3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representative.</w:t>
      </w:r>
    </w:p>
    <w:p w14:paraId="6326BC43" w14:textId="65594A65" w:rsidR="00D9558B" w:rsidRPr="00CE7153" w:rsidRDefault="5D46F338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6953DE7B" w:rsidRPr="00CE7153">
        <w:rPr>
          <w:rFonts w:ascii="Roboto" w:hAnsi="Roboto"/>
          <w:sz w:val="22"/>
          <w:szCs w:val="22"/>
        </w:rPr>
        <w:t>.</w:t>
      </w:r>
      <w:r w:rsidR="6F23F53C" w:rsidRPr="00CE7153">
        <w:rPr>
          <w:rFonts w:ascii="Roboto" w:hAnsi="Roboto"/>
          <w:sz w:val="22"/>
          <w:szCs w:val="22"/>
        </w:rPr>
        <w:t>1</w:t>
      </w:r>
      <w:r w:rsidR="0049144B" w:rsidRPr="00CE7153">
        <w:rPr>
          <w:rFonts w:ascii="Roboto" w:hAnsi="Roboto"/>
          <w:sz w:val="22"/>
          <w:szCs w:val="22"/>
        </w:rPr>
        <w:t>4</w:t>
      </w:r>
      <w:r w:rsidR="3CC38AEC" w:rsidRPr="00CE7153">
        <w:rPr>
          <w:rFonts w:ascii="Roboto" w:hAnsi="Roboto"/>
          <w:sz w:val="22"/>
          <w:szCs w:val="22"/>
        </w:rPr>
        <w:t xml:space="preserve"> This </w:t>
      </w:r>
      <w:r w:rsidR="0049144B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 xml:space="preserve">ffer is not open to residents of any jurisdiction participating in this </w:t>
      </w:r>
      <w:r w:rsidR="0049144B" w:rsidRPr="00CE7153">
        <w:rPr>
          <w:rFonts w:ascii="Roboto" w:hAnsi="Roboto"/>
          <w:sz w:val="22"/>
          <w:szCs w:val="22"/>
        </w:rPr>
        <w:t>O</w:t>
      </w:r>
      <w:r w:rsidR="3CC38AEC" w:rsidRPr="00CE7153">
        <w:rPr>
          <w:rFonts w:ascii="Roboto" w:hAnsi="Roboto"/>
          <w:sz w:val="22"/>
          <w:szCs w:val="22"/>
        </w:rPr>
        <w:t>ffer and would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be contrary to local laws and regulations.</w:t>
      </w:r>
    </w:p>
    <w:p w14:paraId="0EFF000D" w14:textId="5D0C8971" w:rsidR="00D9558B" w:rsidRPr="00CE7153" w:rsidRDefault="008A015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4.15 You</w:t>
      </w:r>
      <w:r w:rsidR="3CC38AEC" w:rsidRPr="00CE7153">
        <w:rPr>
          <w:rFonts w:ascii="Roboto" w:hAnsi="Roboto"/>
          <w:sz w:val="22"/>
          <w:szCs w:val="22"/>
        </w:rPr>
        <w:t xml:space="preserve"> are responsible for complying with all applicable laws and regulations in your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country of residence that may apply to:</w:t>
      </w:r>
    </w:p>
    <w:p w14:paraId="67B19BA2" w14:textId="52D51D88" w:rsidR="00D9558B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(a) your participation in this </w:t>
      </w:r>
      <w:r w:rsidR="0049144B" w:rsidRPr="00CE7153">
        <w:rPr>
          <w:rFonts w:ascii="Roboto" w:hAnsi="Roboto"/>
          <w:sz w:val="22"/>
          <w:szCs w:val="22"/>
        </w:rPr>
        <w:t>O</w:t>
      </w:r>
      <w:r w:rsidRPr="00CE7153">
        <w:rPr>
          <w:rFonts w:ascii="Roboto" w:hAnsi="Roboto"/>
          <w:sz w:val="22"/>
          <w:szCs w:val="22"/>
        </w:rPr>
        <w:t>ffer; and/or</w:t>
      </w:r>
    </w:p>
    <w:p w14:paraId="23AC7670" w14:textId="77777777" w:rsidR="00D9558B" w:rsidRPr="00CE7153" w:rsidRDefault="3CC38AEC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 xml:space="preserve">(b) your operation of a </w:t>
      </w:r>
      <w:proofErr w:type="spellStart"/>
      <w:r w:rsidRPr="00CE7153">
        <w:rPr>
          <w:rFonts w:ascii="Roboto" w:hAnsi="Roboto"/>
          <w:sz w:val="22"/>
          <w:szCs w:val="22"/>
        </w:rPr>
        <w:t>Pepperstone</w:t>
      </w:r>
      <w:proofErr w:type="spellEnd"/>
      <w:r w:rsidRPr="00CE7153">
        <w:rPr>
          <w:rFonts w:ascii="Roboto" w:hAnsi="Roboto"/>
          <w:sz w:val="22"/>
          <w:szCs w:val="22"/>
        </w:rPr>
        <w:t xml:space="preserve"> trading account.</w:t>
      </w:r>
    </w:p>
    <w:p w14:paraId="357E2602" w14:textId="54DAC85E" w:rsidR="00D9558B" w:rsidRPr="00CE7153" w:rsidRDefault="7A47FE9A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6953DE7B" w:rsidRPr="00CE7153">
        <w:rPr>
          <w:rFonts w:ascii="Roboto" w:hAnsi="Roboto"/>
          <w:sz w:val="22"/>
          <w:szCs w:val="22"/>
        </w:rPr>
        <w:t>.1</w:t>
      </w:r>
      <w:r w:rsidR="0049144B" w:rsidRPr="00CE7153">
        <w:rPr>
          <w:rFonts w:ascii="Roboto" w:hAnsi="Roboto"/>
          <w:sz w:val="22"/>
          <w:szCs w:val="22"/>
        </w:rPr>
        <w:t>6</w:t>
      </w:r>
      <w:r w:rsidR="3CC38AEC" w:rsidRPr="00CE7153">
        <w:rPr>
          <w:rFonts w:ascii="Roboto" w:hAnsi="Roboto"/>
          <w:sz w:val="22"/>
          <w:szCs w:val="22"/>
        </w:rPr>
        <w:t xml:space="preserve"> We take our privacy obligations seriously. Please review our </w:t>
      </w:r>
      <w:hyperlink r:id="rId13" w:history="1">
        <w:r w:rsidR="3CC38AEC" w:rsidRPr="00CE7153">
          <w:rPr>
            <w:rStyle w:val="Hyperlink"/>
            <w:rFonts w:ascii="Roboto" w:hAnsi="Roboto"/>
            <w:sz w:val="22"/>
            <w:szCs w:val="22"/>
          </w:rPr>
          <w:t>Privacy Policy</w:t>
        </w:r>
      </w:hyperlink>
      <w:r w:rsidR="3CC38AEC" w:rsidRPr="00CE7153">
        <w:rPr>
          <w:rFonts w:ascii="Roboto" w:hAnsi="Roboto"/>
          <w:sz w:val="22"/>
          <w:szCs w:val="22"/>
        </w:rPr>
        <w:t xml:space="preserve"> for more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CC38AEC" w:rsidRPr="00CE7153">
        <w:rPr>
          <w:rFonts w:ascii="Roboto" w:hAnsi="Roboto"/>
          <w:sz w:val="22"/>
          <w:szCs w:val="22"/>
        </w:rPr>
        <w:t>information about how we handle your personal information.</w:t>
      </w:r>
    </w:p>
    <w:p w14:paraId="6976E580" w14:textId="4F9CE553" w:rsidR="00C541D4" w:rsidRPr="00CE7153" w:rsidRDefault="5D9611B3" w:rsidP="4D4198F9">
      <w:pPr>
        <w:rPr>
          <w:rFonts w:ascii="Roboto" w:hAnsi="Roboto"/>
          <w:sz w:val="22"/>
          <w:szCs w:val="22"/>
        </w:rPr>
      </w:pPr>
      <w:r w:rsidRPr="00CE7153">
        <w:rPr>
          <w:rFonts w:ascii="Roboto" w:hAnsi="Roboto"/>
          <w:sz w:val="22"/>
          <w:szCs w:val="22"/>
        </w:rPr>
        <w:t>4</w:t>
      </w:r>
      <w:r w:rsidR="6953DE7B" w:rsidRPr="00CE7153">
        <w:rPr>
          <w:rFonts w:ascii="Roboto" w:hAnsi="Roboto"/>
          <w:sz w:val="22"/>
          <w:szCs w:val="22"/>
        </w:rPr>
        <w:t>.1</w:t>
      </w:r>
      <w:r w:rsidR="0049144B" w:rsidRPr="00CE7153">
        <w:rPr>
          <w:rFonts w:ascii="Roboto" w:hAnsi="Roboto"/>
          <w:sz w:val="22"/>
          <w:szCs w:val="22"/>
        </w:rPr>
        <w:t>7</w:t>
      </w:r>
      <w:r w:rsidR="6953DE7B" w:rsidRPr="00CE7153">
        <w:rPr>
          <w:rFonts w:ascii="Roboto" w:hAnsi="Roboto"/>
          <w:sz w:val="22"/>
          <w:szCs w:val="22"/>
        </w:rPr>
        <w:t xml:space="preserve"> </w:t>
      </w:r>
      <w:r w:rsidR="36C0580B" w:rsidRPr="00CE7153">
        <w:rPr>
          <w:rFonts w:ascii="Roboto" w:hAnsi="Roboto"/>
          <w:sz w:val="22"/>
          <w:szCs w:val="22"/>
        </w:rPr>
        <w:t>These Terms are governed by the laws of The Bahamas and shall be subject to the jurisdiction of the courts of that country.</w:t>
      </w:r>
    </w:p>
    <w:sectPr w:rsidR="00C541D4" w:rsidRPr="00CE7153" w:rsidSect="000A2B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E620" w14:textId="77777777" w:rsidR="002C37A3" w:rsidRDefault="002C37A3" w:rsidP="006E686D">
      <w:pPr>
        <w:spacing w:after="0" w:line="240" w:lineRule="auto"/>
      </w:pPr>
      <w:r>
        <w:separator/>
      </w:r>
    </w:p>
  </w:endnote>
  <w:endnote w:type="continuationSeparator" w:id="0">
    <w:p w14:paraId="79D9D198" w14:textId="77777777" w:rsidR="002C37A3" w:rsidRDefault="002C37A3" w:rsidP="006E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6563" w14:textId="77777777" w:rsidR="008768D3" w:rsidRDefault="00876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0EA" w14:textId="4EF6F9DD" w:rsidR="00707CC5" w:rsidRDefault="00707CC5">
    <w:pPr>
      <w:pStyle w:val="Footer"/>
    </w:pP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2CF9" w14:textId="77777777" w:rsidR="008768D3" w:rsidRDefault="00876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61EF" w14:textId="77777777" w:rsidR="002C37A3" w:rsidRDefault="002C37A3" w:rsidP="006E686D">
      <w:pPr>
        <w:spacing w:after="0" w:line="240" w:lineRule="auto"/>
      </w:pPr>
      <w:r>
        <w:separator/>
      </w:r>
    </w:p>
  </w:footnote>
  <w:footnote w:type="continuationSeparator" w:id="0">
    <w:p w14:paraId="632A525D" w14:textId="77777777" w:rsidR="002C37A3" w:rsidRDefault="002C37A3" w:rsidP="006E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22A9" w14:textId="77777777" w:rsidR="008768D3" w:rsidRDefault="00876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6A1D" w14:textId="75B08D89" w:rsidR="006E686D" w:rsidRDefault="006E686D">
    <w:pPr>
      <w:pStyle w:val="Header"/>
    </w:pPr>
    <w:r>
      <w:rPr>
        <w:noProof/>
      </w:rPr>
      <w:drawing>
        <wp:inline distT="0" distB="0" distL="0" distR="0" wp14:anchorId="1132C5EC" wp14:editId="512F69C7">
          <wp:extent cx="6661150" cy="653127"/>
          <wp:effectExtent l="0" t="0" r="0" b="0"/>
          <wp:docPr id="1724562142" name="Picture 1" descr="A blue square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62142" name="Picture 1" descr="A blue square with whit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979" cy="66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B0B2" w14:textId="77777777" w:rsidR="008768D3" w:rsidRDefault="00876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9A82"/>
    <w:multiLevelType w:val="hybridMultilevel"/>
    <w:tmpl w:val="78583812"/>
    <w:lvl w:ilvl="0" w:tplc="6C6005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5B0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B01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AB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8A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4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A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23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69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301A"/>
    <w:multiLevelType w:val="hybridMultilevel"/>
    <w:tmpl w:val="40C2BD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2F5C"/>
    <w:multiLevelType w:val="hybridMultilevel"/>
    <w:tmpl w:val="48F8D7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1526F"/>
    <w:multiLevelType w:val="hybridMultilevel"/>
    <w:tmpl w:val="53AAF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875C2"/>
    <w:multiLevelType w:val="hybridMultilevel"/>
    <w:tmpl w:val="E78A2F4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A558E"/>
    <w:multiLevelType w:val="hybridMultilevel"/>
    <w:tmpl w:val="F5D0C2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F76B9"/>
    <w:multiLevelType w:val="hybridMultilevel"/>
    <w:tmpl w:val="F5B279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7617">
    <w:abstractNumId w:val="0"/>
  </w:num>
  <w:num w:numId="2" w16cid:durableId="2047094598">
    <w:abstractNumId w:val="5"/>
  </w:num>
  <w:num w:numId="3" w16cid:durableId="487137299">
    <w:abstractNumId w:val="3"/>
  </w:num>
  <w:num w:numId="4" w16cid:durableId="1266116387">
    <w:abstractNumId w:val="6"/>
  </w:num>
  <w:num w:numId="5" w16cid:durableId="1712415375">
    <w:abstractNumId w:val="4"/>
  </w:num>
  <w:num w:numId="6" w16cid:durableId="327947132">
    <w:abstractNumId w:val="1"/>
  </w:num>
  <w:num w:numId="7" w16cid:durableId="13751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C9"/>
    <w:rsid w:val="0000610D"/>
    <w:rsid w:val="000411AF"/>
    <w:rsid w:val="0006166B"/>
    <w:rsid w:val="00094168"/>
    <w:rsid w:val="000945A2"/>
    <w:rsid w:val="000A2B8E"/>
    <w:rsid w:val="001426AD"/>
    <w:rsid w:val="00143F08"/>
    <w:rsid w:val="001611DF"/>
    <w:rsid w:val="0016215C"/>
    <w:rsid w:val="00186D58"/>
    <w:rsid w:val="001922DD"/>
    <w:rsid w:val="001B0289"/>
    <w:rsid w:val="001D093D"/>
    <w:rsid w:val="001F5A1D"/>
    <w:rsid w:val="001F6278"/>
    <w:rsid w:val="00204701"/>
    <w:rsid w:val="002107C4"/>
    <w:rsid w:val="00214CBF"/>
    <w:rsid w:val="0028789E"/>
    <w:rsid w:val="002972C9"/>
    <w:rsid w:val="002A110E"/>
    <w:rsid w:val="002A654B"/>
    <w:rsid w:val="002C3351"/>
    <w:rsid w:val="002C37A3"/>
    <w:rsid w:val="002C6B9C"/>
    <w:rsid w:val="002D0379"/>
    <w:rsid w:val="002E392C"/>
    <w:rsid w:val="002F3DF1"/>
    <w:rsid w:val="002F529A"/>
    <w:rsid w:val="00301E65"/>
    <w:rsid w:val="003130B4"/>
    <w:rsid w:val="0032456F"/>
    <w:rsid w:val="00327B0A"/>
    <w:rsid w:val="003348B2"/>
    <w:rsid w:val="003417BD"/>
    <w:rsid w:val="00361308"/>
    <w:rsid w:val="003826F6"/>
    <w:rsid w:val="003B11AD"/>
    <w:rsid w:val="003C09F9"/>
    <w:rsid w:val="003C13C9"/>
    <w:rsid w:val="00400BD4"/>
    <w:rsid w:val="00402021"/>
    <w:rsid w:val="00406C7E"/>
    <w:rsid w:val="00407D18"/>
    <w:rsid w:val="0045350A"/>
    <w:rsid w:val="00466156"/>
    <w:rsid w:val="0047103C"/>
    <w:rsid w:val="0048614A"/>
    <w:rsid w:val="00491386"/>
    <w:rsid w:val="0049144B"/>
    <w:rsid w:val="00496C57"/>
    <w:rsid w:val="004A2021"/>
    <w:rsid w:val="004B0501"/>
    <w:rsid w:val="004B4C52"/>
    <w:rsid w:val="004B6462"/>
    <w:rsid w:val="004D5BFB"/>
    <w:rsid w:val="004F2BC9"/>
    <w:rsid w:val="004F4A87"/>
    <w:rsid w:val="004F7DD2"/>
    <w:rsid w:val="00530583"/>
    <w:rsid w:val="00530ABF"/>
    <w:rsid w:val="005535DE"/>
    <w:rsid w:val="00560AA4"/>
    <w:rsid w:val="0056468B"/>
    <w:rsid w:val="00570528"/>
    <w:rsid w:val="00577C34"/>
    <w:rsid w:val="005C1231"/>
    <w:rsid w:val="005D501A"/>
    <w:rsid w:val="005E2F72"/>
    <w:rsid w:val="005E41B3"/>
    <w:rsid w:val="00650568"/>
    <w:rsid w:val="00675AFE"/>
    <w:rsid w:val="00694DC3"/>
    <w:rsid w:val="006A3399"/>
    <w:rsid w:val="006ACA27"/>
    <w:rsid w:val="006C1C26"/>
    <w:rsid w:val="006C3443"/>
    <w:rsid w:val="006C4DF3"/>
    <w:rsid w:val="006C7149"/>
    <w:rsid w:val="006D2209"/>
    <w:rsid w:val="006D5AF9"/>
    <w:rsid w:val="006E686D"/>
    <w:rsid w:val="006F7682"/>
    <w:rsid w:val="00701CA5"/>
    <w:rsid w:val="00703223"/>
    <w:rsid w:val="0070355C"/>
    <w:rsid w:val="00706FD1"/>
    <w:rsid w:val="00707CC5"/>
    <w:rsid w:val="0074410B"/>
    <w:rsid w:val="0077544A"/>
    <w:rsid w:val="00795148"/>
    <w:rsid w:val="007956EC"/>
    <w:rsid w:val="007A3169"/>
    <w:rsid w:val="007C70E7"/>
    <w:rsid w:val="007E2695"/>
    <w:rsid w:val="007E3ADD"/>
    <w:rsid w:val="00814271"/>
    <w:rsid w:val="00822992"/>
    <w:rsid w:val="008275B8"/>
    <w:rsid w:val="0083798A"/>
    <w:rsid w:val="00844B11"/>
    <w:rsid w:val="00856DE6"/>
    <w:rsid w:val="0086427E"/>
    <w:rsid w:val="00864C0D"/>
    <w:rsid w:val="00866F78"/>
    <w:rsid w:val="00872E1E"/>
    <w:rsid w:val="008753BB"/>
    <w:rsid w:val="008768D3"/>
    <w:rsid w:val="0088023C"/>
    <w:rsid w:val="008832E7"/>
    <w:rsid w:val="00884375"/>
    <w:rsid w:val="00897C02"/>
    <w:rsid w:val="00897FC8"/>
    <w:rsid w:val="008A015C"/>
    <w:rsid w:val="008B4BEA"/>
    <w:rsid w:val="008D6288"/>
    <w:rsid w:val="008D7FEB"/>
    <w:rsid w:val="008E5D8E"/>
    <w:rsid w:val="008E71B2"/>
    <w:rsid w:val="009120EE"/>
    <w:rsid w:val="0093142D"/>
    <w:rsid w:val="00942CA3"/>
    <w:rsid w:val="009442FC"/>
    <w:rsid w:val="00974C2B"/>
    <w:rsid w:val="00985A2C"/>
    <w:rsid w:val="009930FC"/>
    <w:rsid w:val="009B554F"/>
    <w:rsid w:val="009D0D67"/>
    <w:rsid w:val="009E1767"/>
    <w:rsid w:val="009E5EE1"/>
    <w:rsid w:val="009F19EB"/>
    <w:rsid w:val="00A046BC"/>
    <w:rsid w:val="00A065FB"/>
    <w:rsid w:val="00A1515C"/>
    <w:rsid w:val="00A16EC4"/>
    <w:rsid w:val="00A37472"/>
    <w:rsid w:val="00A4128B"/>
    <w:rsid w:val="00A44CBB"/>
    <w:rsid w:val="00A942A5"/>
    <w:rsid w:val="00A95236"/>
    <w:rsid w:val="00AA091A"/>
    <w:rsid w:val="00AA0B17"/>
    <w:rsid w:val="00AA18C9"/>
    <w:rsid w:val="00AA4C7A"/>
    <w:rsid w:val="00AC47EC"/>
    <w:rsid w:val="00AE374C"/>
    <w:rsid w:val="00B25C00"/>
    <w:rsid w:val="00B32AB6"/>
    <w:rsid w:val="00B40E0F"/>
    <w:rsid w:val="00B45670"/>
    <w:rsid w:val="00B823AF"/>
    <w:rsid w:val="00BA4B43"/>
    <w:rsid w:val="00BA6EBA"/>
    <w:rsid w:val="00BB4B7A"/>
    <w:rsid w:val="00BD2F0C"/>
    <w:rsid w:val="00BD5396"/>
    <w:rsid w:val="00BF128C"/>
    <w:rsid w:val="00BF63BA"/>
    <w:rsid w:val="00C02426"/>
    <w:rsid w:val="00C11AA5"/>
    <w:rsid w:val="00C22233"/>
    <w:rsid w:val="00C31C35"/>
    <w:rsid w:val="00C541D4"/>
    <w:rsid w:val="00C82D3D"/>
    <w:rsid w:val="00C95727"/>
    <w:rsid w:val="00C96737"/>
    <w:rsid w:val="00CC1219"/>
    <w:rsid w:val="00CC2420"/>
    <w:rsid w:val="00CD2E9B"/>
    <w:rsid w:val="00CE7153"/>
    <w:rsid w:val="00CF0CC3"/>
    <w:rsid w:val="00D046AF"/>
    <w:rsid w:val="00D2500E"/>
    <w:rsid w:val="00D454A8"/>
    <w:rsid w:val="00D561A6"/>
    <w:rsid w:val="00D9558B"/>
    <w:rsid w:val="00D973FD"/>
    <w:rsid w:val="00D97ACF"/>
    <w:rsid w:val="00DA058E"/>
    <w:rsid w:val="00DB1C36"/>
    <w:rsid w:val="00DC09B6"/>
    <w:rsid w:val="00DC1600"/>
    <w:rsid w:val="00DC4C57"/>
    <w:rsid w:val="00DD1123"/>
    <w:rsid w:val="00DE35A9"/>
    <w:rsid w:val="00DF7E14"/>
    <w:rsid w:val="00E007FC"/>
    <w:rsid w:val="00E1159C"/>
    <w:rsid w:val="00E75DC5"/>
    <w:rsid w:val="00ED191C"/>
    <w:rsid w:val="00ED6FE1"/>
    <w:rsid w:val="00EF4271"/>
    <w:rsid w:val="00F026A1"/>
    <w:rsid w:val="00F11786"/>
    <w:rsid w:val="00F25DE5"/>
    <w:rsid w:val="00F2677C"/>
    <w:rsid w:val="00F54B69"/>
    <w:rsid w:val="00F6613D"/>
    <w:rsid w:val="00F7672B"/>
    <w:rsid w:val="00F8447E"/>
    <w:rsid w:val="00F90046"/>
    <w:rsid w:val="00F93064"/>
    <w:rsid w:val="00F96E50"/>
    <w:rsid w:val="00FB232C"/>
    <w:rsid w:val="00FB5B82"/>
    <w:rsid w:val="00FC7059"/>
    <w:rsid w:val="00FE257F"/>
    <w:rsid w:val="00FE3D79"/>
    <w:rsid w:val="0187A31F"/>
    <w:rsid w:val="020C67DE"/>
    <w:rsid w:val="02448126"/>
    <w:rsid w:val="05669648"/>
    <w:rsid w:val="0615D44A"/>
    <w:rsid w:val="062B897D"/>
    <w:rsid w:val="072E45B6"/>
    <w:rsid w:val="075B2CFA"/>
    <w:rsid w:val="07AE9046"/>
    <w:rsid w:val="08A58AFF"/>
    <w:rsid w:val="091EE973"/>
    <w:rsid w:val="09FB1F8A"/>
    <w:rsid w:val="09FF554B"/>
    <w:rsid w:val="0C8515DB"/>
    <w:rsid w:val="0CE3A4C3"/>
    <w:rsid w:val="0D64E1FD"/>
    <w:rsid w:val="0E310378"/>
    <w:rsid w:val="0E322E6C"/>
    <w:rsid w:val="0EC3581C"/>
    <w:rsid w:val="1023B44F"/>
    <w:rsid w:val="111DA2F7"/>
    <w:rsid w:val="11991FF5"/>
    <w:rsid w:val="11AA2060"/>
    <w:rsid w:val="1309F6D8"/>
    <w:rsid w:val="1489A56A"/>
    <w:rsid w:val="151213E8"/>
    <w:rsid w:val="153C37FF"/>
    <w:rsid w:val="159E239B"/>
    <w:rsid w:val="1688BFC6"/>
    <w:rsid w:val="170E75E3"/>
    <w:rsid w:val="17A4B6A9"/>
    <w:rsid w:val="17C556C4"/>
    <w:rsid w:val="1A13A7C8"/>
    <w:rsid w:val="1A1B0D51"/>
    <w:rsid w:val="1A3A77D7"/>
    <w:rsid w:val="1BBEB2F2"/>
    <w:rsid w:val="1C4E4FEC"/>
    <w:rsid w:val="1C67EB63"/>
    <w:rsid w:val="1D63A37D"/>
    <w:rsid w:val="1F27F9AF"/>
    <w:rsid w:val="20CCEDC1"/>
    <w:rsid w:val="211613A3"/>
    <w:rsid w:val="2173F915"/>
    <w:rsid w:val="2199D3C3"/>
    <w:rsid w:val="22766B7A"/>
    <w:rsid w:val="246C1E80"/>
    <w:rsid w:val="24AF889B"/>
    <w:rsid w:val="268F81A1"/>
    <w:rsid w:val="26CB1DB2"/>
    <w:rsid w:val="28058016"/>
    <w:rsid w:val="288C8C38"/>
    <w:rsid w:val="2932FAB5"/>
    <w:rsid w:val="295A2B39"/>
    <w:rsid w:val="29BC8F9B"/>
    <w:rsid w:val="29D56D24"/>
    <w:rsid w:val="2A0775DC"/>
    <w:rsid w:val="2A6AFC25"/>
    <w:rsid w:val="2BCD7FEB"/>
    <w:rsid w:val="2BF36012"/>
    <w:rsid w:val="2E082E43"/>
    <w:rsid w:val="2E306218"/>
    <w:rsid w:val="2E56B3E7"/>
    <w:rsid w:val="2ED8C209"/>
    <w:rsid w:val="2F552B5B"/>
    <w:rsid w:val="2F66D292"/>
    <w:rsid w:val="303E1E41"/>
    <w:rsid w:val="30EF9557"/>
    <w:rsid w:val="319608D5"/>
    <w:rsid w:val="31D0E3D3"/>
    <w:rsid w:val="32781233"/>
    <w:rsid w:val="33AF7DCF"/>
    <w:rsid w:val="36C0580B"/>
    <w:rsid w:val="37AC889F"/>
    <w:rsid w:val="38A35C7F"/>
    <w:rsid w:val="3AB2031D"/>
    <w:rsid w:val="3AD143AD"/>
    <w:rsid w:val="3B00C26B"/>
    <w:rsid w:val="3B09A825"/>
    <w:rsid w:val="3CC38AEC"/>
    <w:rsid w:val="3F2EA308"/>
    <w:rsid w:val="3F72D94D"/>
    <w:rsid w:val="4087236B"/>
    <w:rsid w:val="42461EBA"/>
    <w:rsid w:val="4383CEE7"/>
    <w:rsid w:val="43A6BF19"/>
    <w:rsid w:val="4424531F"/>
    <w:rsid w:val="4425B7D9"/>
    <w:rsid w:val="446BE1E8"/>
    <w:rsid w:val="4629B9F6"/>
    <w:rsid w:val="47060D26"/>
    <w:rsid w:val="482810F3"/>
    <w:rsid w:val="485666C1"/>
    <w:rsid w:val="486F0FEF"/>
    <w:rsid w:val="49585AE6"/>
    <w:rsid w:val="499DC069"/>
    <w:rsid w:val="4B55C305"/>
    <w:rsid w:val="4B7CD1DA"/>
    <w:rsid w:val="4BBFBFA5"/>
    <w:rsid w:val="4BD8EE9D"/>
    <w:rsid w:val="4BFF4F35"/>
    <w:rsid w:val="4C670AC0"/>
    <w:rsid w:val="4D4198F9"/>
    <w:rsid w:val="4DF2B864"/>
    <w:rsid w:val="4E95B45C"/>
    <w:rsid w:val="4EA9ED2C"/>
    <w:rsid w:val="4EC831F6"/>
    <w:rsid w:val="4F2E8DA9"/>
    <w:rsid w:val="4F8860F8"/>
    <w:rsid w:val="504EDF88"/>
    <w:rsid w:val="50A6A5EF"/>
    <w:rsid w:val="5217CC3F"/>
    <w:rsid w:val="522ADF91"/>
    <w:rsid w:val="522D62FC"/>
    <w:rsid w:val="524D6F28"/>
    <w:rsid w:val="5300BE80"/>
    <w:rsid w:val="532EB065"/>
    <w:rsid w:val="532F20F9"/>
    <w:rsid w:val="53BE2418"/>
    <w:rsid w:val="556A9372"/>
    <w:rsid w:val="55761C78"/>
    <w:rsid w:val="560AACCB"/>
    <w:rsid w:val="565B9270"/>
    <w:rsid w:val="56E46362"/>
    <w:rsid w:val="572D7B17"/>
    <w:rsid w:val="5819219E"/>
    <w:rsid w:val="5842821E"/>
    <w:rsid w:val="58656213"/>
    <w:rsid w:val="5915EA08"/>
    <w:rsid w:val="5B34BA0D"/>
    <w:rsid w:val="5B6F18AD"/>
    <w:rsid w:val="5B81E241"/>
    <w:rsid w:val="5C50E517"/>
    <w:rsid w:val="5CC36E4A"/>
    <w:rsid w:val="5CDC55E4"/>
    <w:rsid w:val="5D46F338"/>
    <w:rsid w:val="5D5BA9A0"/>
    <w:rsid w:val="5D905611"/>
    <w:rsid w:val="5D9611B3"/>
    <w:rsid w:val="5DB44F9C"/>
    <w:rsid w:val="5ED62998"/>
    <w:rsid w:val="5F52E0FC"/>
    <w:rsid w:val="5F6A76FF"/>
    <w:rsid w:val="5F776EFE"/>
    <w:rsid w:val="5FF1FC24"/>
    <w:rsid w:val="602E5C6C"/>
    <w:rsid w:val="60D98225"/>
    <w:rsid w:val="612CBBFC"/>
    <w:rsid w:val="62DB2067"/>
    <w:rsid w:val="6393D044"/>
    <w:rsid w:val="640D6042"/>
    <w:rsid w:val="65174562"/>
    <w:rsid w:val="67CFDDEB"/>
    <w:rsid w:val="67E90124"/>
    <w:rsid w:val="68C9BAC6"/>
    <w:rsid w:val="68CC397A"/>
    <w:rsid w:val="6953DE7B"/>
    <w:rsid w:val="6982931A"/>
    <w:rsid w:val="6B4BA4D5"/>
    <w:rsid w:val="6BD6B6E1"/>
    <w:rsid w:val="6C5CB995"/>
    <w:rsid w:val="6CA9D5DF"/>
    <w:rsid w:val="6CB87370"/>
    <w:rsid w:val="6CF22229"/>
    <w:rsid w:val="6E4DAB95"/>
    <w:rsid w:val="6E515E98"/>
    <w:rsid w:val="6F23F53C"/>
    <w:rsid w:val="6F457BC1"/>
    <w:rsid w:val="6F7746A5"/>
    <w:rsid w:val="6FCFF1AB"/>
    <w:rsid w:val="70346167"/>
    <w:rsid w:val="709B05B1"/>
    <w:rsid w:val="70E368E1"/>
    <w:rsid w:val="725BB84E"/>
    <w:rsid w:val="73296D6E"/>
    <w:rsid w:val="732B045B"/>
    <w:rsid w:val="73693E09"/>
    <w:rsid w:val="737C904D"/>
    <w:rsid w:val="7475FD38"/>
    <w:rsid w:val="752ABAAB"/>
    <w:rsid w:val="75BDB718"/>
    <w:rsid w:val="75CC8C97"/>
    <w:rsid w:val="772D3C9E"/>
    <w:rsid w:val="77D9E7C2"/>
    <w:rsid w:val="7A47FE9A"/>
    <w:rsid w:val="7AAF322B"/>
    <w:rsid w:val="7BEB3E63"/>
    <w:rsid w:val="7FAC8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2A5E9"/>
  <w15:chartTrackingRefBased/>
  <w15:docId w15:val="{6DE87C98-D863-494C-93FD-B50693F7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26"/>
  </w:style>
  <w:style w:type="paragraph" w:styleId="Heading1">
    <w:name w:val="heading 1"/>
    <w:basedOn w:val="Normal"/>
    <w:next w:val="Normal"/>
    <w:link w:val="Heading1Char"/>
    <w:uiPriority w:val="9"/>
    <w:qFormat/>
    <w:rsid w:val="004F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86D"/>
  </w:style>
  <w:style w:type="paragraph" w:styleId="Footer">
    <w:name w:val="footer"/>
    <w:basedOn w:val="Normal"/>
    <w:link w:val="FooterChar"/>
    <w:uiPriority w:val="99"/>
    <w:unhideWhenUsed/>
    <w:rsid w:val="006E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86D"/>
  </w:style>
  <w:style w:type="table" w:styleId="TableGrid">
    <w:name w:val="Table Grid"/>
    <w:basedOn w:val="TableNormal"/>
    <w:uiPriority w:val="39"/>
    <w:rsid w:val="0086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B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B4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9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32456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456F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-assets.contentstack.com/v3/assets/bltaec35894448c7261/blt12ef93422e0dfbf6/SCB_Privacy_Policy_ROW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forms.office.com/r/0wkLZ6u86L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8851C74F2EC46BFFFDA6D8158D289" ma:contentTypeVersion="13" ma:contentTypeDescription="Create a new document." ma:contentTypeScope="" ma:versionID="52750035f9227b54ff5462be817e7404">
  <xsd:schema xmlns:xsd="http://www.w3.org/2001/XMLSchema" xmlns:xs="http://www.w3.org/2001/XMLSchema" xmlns:p="http://schemas.microsoft.com/office/2006/metadata/properties" xmlns:ns2="280e9beb-dc4a-4346-bac2-143f24a35b20" xmlns:ns3="e993ebea-6ae6-4bd9-af3e-674a2b68aafd" targetNamespace="http://schemas.microsoft.com/office/2006/metadata/properties" ma:root="true" ma:fieldsID="7787fa9f84b4dfcac13131864e08db7c" ns2:_="" ns3:_="">
    <xsd:import namespace="280e9beb-dc4a-4346-bac2-143f24a35b20"/>
    <xsd:import namespace="e993ebea-6ae6-4bd9-af3e-674a2b68a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e9beb-dc4a-4346-bac2-143f24a35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af8fc-8ae2-4d5b-888c-29c512ee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3ebea-6ae6-4bd9-af3e-674a2b68aa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5c579b-8e41-4b80-88f8-857cf5a51c12}" ma:internalName="TaxCatchAll" ma:showField="CatchAllData" ma:web="e993ebea-6ae6-4bd9-af3e-674a2b68a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e9beb-dc4a-4346-bac2-143f24a35b20">
      <Terms xmlns="http://schemas.microsoft.com/office/infopath/2007/PartnerControls"/>
    </lcf76f155ced4ddcb4097134ff3c332f>
    <TaxCatchAll xmlns="e993ebea-6ae6-4bd9-af3e-674a2b68aafd" xsi:nil="true"/>
  </documentManagement>
</p:properties>
</file>

<file path=customXml/itemProps1.xml><?xml version="1.0" encoding="utf-8"?>
<ds:datastoreItem xmlns:ds="http://schemas.openxmlformats.org/officeDocument/2006/customXml" ds:itemID="{BFAC0722-9412-449A-86E4-2381D2006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0A218-42D6-42CF-81F6-A21BC361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e9beb-dc4a-4346-bac2-143f24a35b20"/>
    <ds:schemaRef ds:uri="e993ebea-6ae6-4bd9-af3e-674a2b68a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949FB-5365-4E51-B3D1-CC73751AF381}">
  <ds:schemaRefs>
    <ds:schemaRef ds:uri="http://schemas.microsoft.com/office/2006/metadata/properties"/>
    <ds:schemaRef ds:uri="http://schemas.microsoft.com/office/infopath/2007/PartnerControls"/>
    <ds:schemaRef ds:uri="280e9beb-dc4a-4346-bac2-143f24a35b20"/>
    <ds:schemaRef ds:uri="e993ebea-6ae6-4bd9-af3e-674a2b68a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5648</Characters>
  <Application>Microsoft Office Word</Application>
  <DocSecurity>0</DocSecurity>
  <Lines>122</Lines>
  <Paragraphs>92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Ong</dc:creator>
  <cp:keywords/>
  <dc:description/>
  <cp:lastModifiedBy>Stanley Ong</cp:lastModifiedBy>
  <cp:revision>9</cp:revision>
  <cp:lastPrinted>2025-04-15T14:42:00Z</cp:lastPrinted>
  <dcterms:created xsi:type="dcterms:W3CDTF">2025-11-20T06:10:00Z</dcterms:created>
  <dcterms:modified xsi:type="dcterms:W3CDTF">2025-12-03T01:24:00Z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0x010100B418851C74F2EC46BFFFDA6D8158D289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